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Rede de Boas Práticas para Captação de Alunas para a Engenharia (Gênero, Diversidade, Inclusão em Engenharia: Projetos Existentes no Brasil</w:t>
      </w: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</w:rPr>
        <w:t>)</w:t>
      </w:r>
      <w:proofErr w:type="gramEnd"/>
      <w:r>
        <w:rPr>
          <w:rFonts w:ascii="Arial" w:hAnsi="Arial" w:cs="Arial"/>
          <w:b/>
          <w:bCs/>
          <w:color w:val="222222"/>
          <w:shd w:val="clear" w:color="auto" w:fill="FFFFFF"/>
        </w:rPr>
        <w:t> 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F0A" w:rsidRP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27 de junho de 2022 - 14h (horário de Lisboa) e 10h (horário de Brasília) </w:t>
      </w:r>
      <w:proofErr w:type="gram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proofErr w:type="gram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realizado um Encontro da Rede de Boas Práticas para a Captação de Alunas para a Engenharia com o tema: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Gênero, Diversidade e Inclusão em Engenharia: projetos existentes no Brasil, com o objetivo de apresentar o estado da arte das ações realizadas no Brasil em relação à captação de alunas para a Engenharia. Desde 2008, as agências financiadoras brasileiras têm lançado chamadas públicas de projetos para a formação de mais e melhores engenheiros e engenheiras. Estas chamadas públicas permitiram o surgimento de muitos projetos cujo principal objetivo é a captação de mais meninas para a Engenharia e outras carreiras das Ciências Exatas.</w:t>
      </w:r>
    </w:p>
    <w:p w:rsidR="00093F0A" w:rsidRP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Nessa reunião, contamos com uma apresentação da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Dra. Adriana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Tonini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idealizadora da maior chamada pública até hoje lançada pelo Conselho Nacional de Pesquisa e Desenvolvimento (CNPq) e coordenadora do Grupo de Trabalho de Mulheres na Engenharia (GTME) da Associação Brasileira de Educação em Engenharia (ABENGE), e com as apresentações de curta duração (com um tempo em torno de 10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min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apresentação) de projetos de diferentes universidades e regiões brasileiras que continuam ativos independentemente de estarem recebendo financiamento público. As apresentações dos projetos foram divididas em dois blocos com tempo para discussão ao final de cada bloco.</w:t>
      </w:r>
    </w:p>
    <w:p w:rsidR="00093F0A" w:rsidRP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Encontro foi o primeiro a ser realizado pelas universidades parceiras como proposto pela Coordenação da Rede de Boas Práticas (ISEL/ SPEE/ ISRC, Portugal) em uma organização conjunta com o GT Mulheres na Engenharia da ABENGE.</w:t>
      </w:r>
    </w:p>
    <w:p w:rsidR="00093F0A" w:rsidRP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F0A" w:rsidRP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Programa: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14h </w:t>
      </w: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Boas-Vindas e Sessão de Abertura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14h10min às 14h40min –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Adriana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Tonini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Gênero, Diversidade e Inclusão: mulheres em Engenharia e movimentos no Brasil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14h40min às 15h – Perguntas para a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. Adriana Tonini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15 às 16h – Projetos: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Mulheres em STEM2D (ITA, Região Sudeste) –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. Neusa Maria F. de Oliveira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Engenheiras da Borborema (UFCG, Região Nordeste) –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. Vanessa Batista Schramm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Rocket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Girls: Meninas nas Ciências (UFPR, Região Sul) –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. Mara Fernanda Parisoto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16h às 16h10min – Intervalo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16h10min às 17h20min – Projetos: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Sarminina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Cientistas (UFMA, Região Nordeste) –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Katia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La Salles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STEM IME - Girls to girls (IME, Região Sudeste) –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. Valéria Saldanha Motta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 Meninas Velozes (UnB, Região Centro-Oeste) –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Dianne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Viana</w:t>
      </w:r>
    </w:p>
    <w:p w:rsid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 Encorajando Meninas em Ciência e Tecnologia (UCS, Região Sul) –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Valquíria </w:t>
      </w:r>
      <w:proofErr w:type="spellStart"/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Villas-Boas</w:t>
      </w:r>
      <w:proofErr w:type="spellEnd"/>
      <w:proofErr w:type="gramEnd"/>
    </w:p>
    <w:p w:rsidR="00093F0A" w:rsidRPr="00093F0A" w:rsidRDefault="00093F0A" w:rsidP="0009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F0A">
        <w:rPr>
          <w:rFonts w:ascii="Times New Roman" w:eastAsia="Times New Roman" w:hAnsi="Times New Roman" w:cs="Times New Roman"/>
          <w:sz w:val="24"/>
          <w:szCs w:val="24"/>
          <w:lang w:eastAsia="pt-BR"/>
        </w:rPr>
        <w:t>17h20min às 17h30min – Encerramento</w:t>
      </w:r>
    </w:p>
    <w:p w:rsidR="00A604FF" w:rsidRDefault="00093F0A" w:rsidP="00093F0A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2801620"/>
            <wp:effectExtent l="19050" t="0" r="0" b="0"/>
            <wp:docPr id="2" name="Imagem 1" descr="Rede de Boas Práticas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e de Boas Práticas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4FF" w:rsidSect="008D7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093F0A"/>
    <w:rsid w:val="00067E7F"/>
    <w:rsid w:val="00093F0A"/>
    <w:rsid w:val="00260786"/>
    <w:rsid w:val="00313D7C"/>
    <w:rsid w:val="005D5464"/>
    <w:rsid w:val="008932AE"/>
    <w:rsid w:val="008D7F94"/>
    <w:rsid w:val="009518D6"/>
    <w:rsid w:val="00E35B89"/>
    <w:rsid w:val="00F9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rizol</dc:creator>
  <cp:lastModifiedBy>paloma rizol</cp:lastModifiedBy>
  <cp:revision>2</cp:revision>
  <dcterms:created xsi:type="dcterms:W3CDTF">2022-10-07T04:56:00Z</dcterms:created>
  <dcterms:modified xsi:type="dcterms:W3CDTF">2022-10-07T04:56:00Z</dcterms:modified>
</cp:coreProperties>
</file>