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80" w:rsidRDefault="00A86F80" w:rsidP="00CD72F7">
      <w:pPr>
        <w:pStyle w:val="TtuloArtigo"/>
      </w:pPr>
      <w:r w:rsidRPr="006C0574">
        <w:t>PROGRAMA DE APOIO ÀS ESCOLAS PÚBLICAS do estado de alagoas - PAESPE: ATIVIDADE DE EXTENSÃO DO CURSO DE ENGENHARIA CIVIL DA UNIVERSIDADE FEDERAL DE ALAGOAS</w:t>
      </w:r>
    </w:p>
    <w:p w:rsidR="00A86F80" w:rsidRDefault="00A86F80" w:rsidP="00CD72F7"/>
    <w:p w:rsidR="00A86F80" w:rsidRDefault="00A86F80" w:rsidP="006C0574">
      <w:pPr>
        <w:pStyle w:val="Autor"/>
      </w:pPr>
      <w:r w:rsidRPr="0083270E">
        <w:rPr>
          <w:b/>
        </w:rPr>
        <w:t>Davyd Henrique de Faria Vidal</w:t>
      </w:r>
      <w:r>
        <w:t xml:space="preserve"> – davydhenrique@bol.com.br</w:t>
      </w:r>
    </w:p>
    <w:p w:rsidR="00A86F80" w:rsidRDefault="00A86F80" w:rsidP="0083270E">
      <w:pPr>
        <w:pStyle w:val="Autor"/>
      </w:pPr>
      <w:r>
        <w:rPr>
          <w:b/>
        </w:rPr>
        <w:t>Maria Elisa Leite Costa</w:t>
      </w:r>
      <w:r>
        <w:t xml:space="preserve"> – mariaelisaleitecosta@gmail.com</w:t>
      </w:r>
    </w:p>
    <w:p w:rsidR="00A86F80" w:rsidRDefault="00A86F80" w:rsidP="0083270E">
      <w:pPr>
        <w:pStyle w:val="Autor"/>
      </w:pPr>
      <w:r>
        <w:rPr>
          <w:b/>
        </w:rPr>
        <w:t>Manuella Suellen Vieira Galindo</w:t>
      </w:r>
      <w:r>
        <w:t xml:space="preserve"> – manuellasuellen@hotmail.com</w:t>
      </w:r>
    </w:p>
    <w:p w:rsidR="00A86F80" w:rsidRDefault="00A86F80" w:rsidP="0083270E">
      <w:pPr>
        <w:pStyle w:val="Autor"/>
      </w:pPr>
      <w:r>
        <w:rPr>
          <w:b/>
        </w:rPr>
        <w:t>Artur Piatti Oiticica de Paiva</w:t>
      </w:r>
      <w:r>
        <w:t xml:space="preserve"> – artur_piatti@yahoo.com.br</w:t>
      </w:r>
    </w:p>
    <w:p w:rsidR="00A86F80" w:rsidRDefault="00A86F80" w:rsidP="00FD525A">
      <w:pPr>
        <w:pStyle w:val="Autor"/>
      </w:pPr>
      <w:r>
        <w:rPr>
          <w:b/>
        </w:rPr>
        <w:t>Denys Schwartz Gama de Medeiros</w:t>
      </w:r>
      <w:r>
        <w:t xml:space="preserve"> – denys_schwartz@hotmail.com</w:t>
      </w:r>
    </w:p>
    <w:p w:rsidR="00A86F80" w:rsidRDefault="00A86F80" w:rsidP="006C0574">
      <w:pPr>
        <w:pStyle w:val="Autor"/>
      </w:pPr>
      <w:r>
        <w:rPr>
          <w:b/>
        </w:rPr>
        <w:t xml:space="preserve">Marcus Costa Tenório Fireman </w:t>
      </w:r>
      <w:r>
        <w:t>– marcusctf@hotmail.com</w:t>
      </w:r>
    </w:p>
    <w:p w:rsidR="00A86F80" w:rsidRDefault="00A86F80" w:rsidP="0083270E">
      <w:pPr>
        <w:pStyle w:val="Autor"/>
      </w:pPr>
      <w:r w:rsidRPr="0083270E">
        <w:rPr>
          <w:b/>
        </w:rPr>
        <w:t>Roberaldo Carvalho de Souza</w:t>
      </w:r>
      <w:r>
        <w:t xml:space="preserve"> – rcsouza@ctec.ufal.br</w:t>
      </w:r>
    </w:p>
    <w:p w:rsidR="00A86F80" w:rsidRDefault="00A86F80" w:rsidP="00A7183A">
      <w:pPr>
        <w:spacing w:after="0" w:line="240" w:lineRule="auto"/>
        <w:rPr>
          <w:rFonts w:ascii="Times New Roman" w:hAnsi="Times New Roman"/>
          <w:sz w:val="24"/>
          <w:szCs w:val="24"/>
          <w:lang w:eastAsia="pt-BR"/>
        </w:rPr>
      </w:pPr>
      <w:r w:rsidRPr="0083270E">
        <w:rPr>
          <w:rFonts w:ascii="Times New Roman" w:hAnsi="Times New Roman"/>
          <w:sz w:val="24"/>
          <w:szCs w:val="24"/>
          <w:lang w:eastAsia="pt-BR"/>
        </w:rPr>
        <w:t xml:space="preserve">UFAL, CTEC </w:t>
      </w:r>
      <w:r>
        <w:rPr>
          <w:rFonts w:ascii="Times New Roman" w:hAnsi="Times New Roman"/>
          <w:sz w:val="24"/>
          <w:szCs w:val="24"/>
          <w:lang w:eastAsia="pt-BR"/>
        </w:rPr>
        <w:t>, Engenharia Civil</w:t>
      </w:r>
    </w:p>
    <w:p w:rsidR="00A86F80" w:rsidRDefault="00A86F80" w:rsidP="00A7183A">
      <w:pPr>
        <w:pStyle w:val="Autor"/>
      </w:pPr>
      <w:r>
        <w:t>Campus A. C. Simões - Av. Lourival Melo Mota, s/n,</w:t>
      </w:r>
    </w:p>
    <w:p w:rsidR="00A86F80" w:rsidRDefault="00A86F80" w:rsidP="00A7183A">
      <w:pPr>
        <w:pStyle w:val="Autor"/>
      </w:pPr>
      <w:r>
        <w:t>Tabuleiro do Martins - Maceió - AL, CEP: 57072-970</w:t>
      </w:r>
    </w:p>
    <w:p w:rsidR="00A86F80" w:rsidRDefault="00A86F80" w:rsidP="0083270E">
      <w:pPr>
        <w:spacing w:after="0" w:line="240" w:lineRule="auto"/>
      </w:pPr>
    </w:p>
    <w:p w:rsidR="00A86F80" w:rsidRDefault="00A86F80" w:rsidP="00261743">
      <w:pPr>
        <w:pStyle w:val="Resumo"/>
      </w:pPr>
      <w:r>
        <w:rPr>
          <w:b/>
        </w:rPr>
        <w:t>Resumo:</w:t>
      </w:r>
      <w:r>
        <w:t xml:space="preserve"> É dever do Estado garantir uma educação básica de qualidade para a sociedade que o compõe, no entanto, é nítida a negligência no âmbito educacional em todo o país. Em Alagoas, tal situação é intensificada pelas greves dos professores e pela falta de uma infra-estrutura adequada. Tais fatores desfavorecem os alunos provenientes da rede pública de ensino alagoano, dificultando o seu ingresso na universidade federal. Com o intuito de reverter tal situação, fornecendo um maior suporte para alguns alunos, surge em 1992 </w:t>
      </w:r>
      <w:r w:rsidR="00500D2B">
        <w:t>através</w:t>
      </w:r>
      <w:r>
        <w:t xml:space="preserve"> de uma</w:t>
      </w:r>
      <w:r w:rsidRPr="003578CB">
        <w:t xml:space="preserve"> iniciativa </w:t>
      </w:r>
      <w:r>
        <w:t>do Programa de Educação Tutorial (PET) de Engenharia Civil, o Programa de Apoio às Escolas Públicas do Estado de Alagoas, PAESPE. O programa, que é objeto de estudo do presente trabalho, foi registrado</w:t>
      </w:r>
      <w:r w:rsidRPr="001061AF">
        <w:t xml:space="preserve"> na Pró-Reitoria de Extensão da U</w:t>
      </w:r>
      <w:r>
        <w:t xml:space="preserve">niversidade Federal de Alagoas em 2002 e </w:t>
      </w:r>
      <w:r w:rsidRPr="003578CB">
        <w:t>hoje beneficia mais de 50 estudantes do ensino médio</w:t>
      </w:r>
      <w:r>
        <w:t xml:space="preserve">, numa tentativa de democratizar o acesso ao ensino superior. </w:t>
      </w:r>
    </w:p>
    <w:p w:rsidR="00A86F80" w:rsidRDefault="00A86F80" w:rsidP="00261743">
      <w:pPr>
        <w:pStyle w:val="Resumo"/>
      </w:pPr>
      <w:r w:rsidRPr="00EB1482">
        <w:rPr>
          <w:b/>
        </w:rPr>
        <w:t>Palavras-chave:</w:t>
      </w:r>
      <w:r w:rsidRPr="00EB1482">
        <w:t xml:space="preserve"> </w:t>
      </w:r>
      <w:r>
        <w:t>Educação básica</w:t>
      </w:r>
      <w:r w:rsidRPr="00EB1482">
        <w:t xml:space="preserve">, </w:t>
      </w:r>
      <w:r>
        <w:t>Alagoas</w:t>
      </w:r>
      <w:r w:rsidRPr="00EB1482">
        <w:t xml:space="preserve">, </w:t>
      </w:r>
      <w:r>
        <w:t>PAESPE.</w:t>
      </w:r>
    </w:p>
    <w:p w:rsidR="00A86F80" w:rsidRPr="00261743" w:rsidRDefault="00A86F80" w:rsidP="00261743">
      <w:pPr>
        <w:rPr>
          <w:lang w:eastAsia="pt-BR"/>
        </w:rPr>
      </w:pPr>
    </w:p>
    <w:p w:rsidR="00A86F80" w:rsidRPr="00261743" w:rsidRDefault="00A86F80" w:rsidP="00261743">
      <w:pPr>
        <w:pStyle w:val="Ttulo1"/>
        <w:tabs>
          <w:tab w:val="clear" w:pos="1141"/>
        </w:tabs>
        <w:ind w:left="425" w:hanging="425"/>
      </w:pPr>
      <w:r w:rsidRPr="00261743">
        <w:rPr>
          <w:bCs w:val="0"/>
          <w:caps w:val="0"/>
        </w:rPr>
        <w:t>IN</w:t>
      </w:r>
      <w:r>
        <w:rPr>
          <w:bCs w:val="0"/>
          <w:caps w:val="0"/>
        </w:rPr>
        <w:t>TRODUÇÃO</w:t>
      </w:r>
    </w:p>
    <w:p w:rsidR="00A86F80" w:rsidRDefault="00A86F80" w:rsidP="001911B5">
      <w:pPr>
        <w:spacing w:after="0" w:line="240" w:lineRule="auto"/>
        <w:ind w:firstLine="708"/>
        <w:jc w:val="both"/>
        <w:rPr>
          <w:rFonts w:ascii="Times New Roman" w:hAnsi="Times New Roman"/>
          <w:sz w:val="24"/>
          <w:szCs w:val="24"/>
        </w:rPr>
      </w:pPr>
      <w:r w:rsidRPr="001911B5">
        <w:rPr>
          <w:rFonts w:ascii="Times New Roman" w:hAnsi="Times New Roman"/>
          <w:sz w:val="24"/>
          <w:szCs w:val="24"/>
        </w:rPr>
        <w:t>De acordo com o artigo 197 da Constituição Estadual</w:t>
      </w:r>
      <w:r>
        <w:rPr>
          <w:rFonts w:ascii="Times New Roman" w:hAnsi="Times New Roman"/>
          <w:sz w:val="24"/>
          <w:szCs w:val="24"/>
        </w:rPr>
        <w:t>, o</w:t>
      </w:r>
      <w:r w:rsidRPr="001911B5">
        <w:rPr>
          <w:rFonts w:ascii="Times New Roman" w:hAnsi="Times New Roman"/>
          <w:sz w:val="24"/>
          <w:szCs w:val="24"/>
        </w:rPr>
        <w:t xml:space="preserve"> Estado, com a contribuição da sociedade, </w:t>
      </w:r>
      <w:r>
        <w:rPr>
          <w:rFonts w:ascii="Times New Roman" w:hAnsi="Times New Roman"/>
          <w:sz w:val="24"/>
          <w:szCs w:val="24"/>
        </w:rPr>
        <w:t>deverá favorecer</w:t>
      </w:r>
      <w:r w:rsidRPr="001911B5">
        <w:rPr>
          <w:rFonts w:ascii="Times New Roman" w:hAnsi="Times New Roman"/>
          <w:sz w:val="24"/>
          <w:szCs w:val="24"/>
        </w:rPr>
        <w:t xml:space="preserve"> o desenvolvimento integral da pessoa humana, seu preparo para o exercício da cidadania e sua qualificação para </w:t>
      </w:r>
      <w:r>
        <w:rPr>
          <w:rFonts w:ascii="Times New Roman" w:hAnsi="Times New Roman"/>
          <w:sz w:val="24"/>
          <w:szCs w:val="24"/>
        </w:rPr>
        <w:t xml:space="preserve"> </w:t>
      </w:r>
      <w:r w:rsidR="00AD4BFB">
        <w:rPr>
          <w:rFonts w:ascii="Times New Roman" w:hAnsi="Times New Roman"/>
          <w:sz w:val="24"/>
          <w:szCs w:val="24"/>
        </w:rPr>
        <w:t>trabalhar</w:t>
      </w:r>
      <w:r w:rsidRPr="001911B5">
        <w:rPr>
          <w:rFonts w:ascii="Times New Roman" w:hAnsi="Times New Roman"/>
          <w:sz w:val="24"/>
          <w:szCs w:val="24"/>
        </w:rPr>
        <w:t>, provendo a educação, garantindo acesso às fontes culturais e de comunicação social e fomentando as práticas desportivas formais e não-formais.</w:t>
      </w:r>
    </w:p>
    <w:p w:rsidR="00A86F80" w:rsidRDefault="00A86F80" w:rsidP="00705A21">
      <w:pPr>
        <w:spacing w:after="0" w:line="240" w:lineRule="auto"/>
        <w:ind w:firstLine="708"/>
        <w:jc w:val="both"/>
        <w:rPr>
          <w:rFonts w:ascii="Times New Roman" w:hAnsi="Times New Roman"/>
          <w:sz w:val="24"/>
          <w:szCs w:val="24"/>
        </w:rPr>
      </w:pPr>
      <w:r>
        <w:rPr>
          <w:rFonts w:ascii="Times New Roman" w:hAnsi="Times New Roman"/>
          <w:sz w:val="24"/>
          <w:szCs w:val="24"/>
        </w:rPr>
        <w:t xml:space="preserve">No entanto, é de conhecimento geral a negligência </w:t>
      </w:r>
      <w:r w:rsidRPr="005C18F0">
        <w:rPr>
          <w:rFonts w:ascii="Times New Roman" w:hAnsi="Times New Roman"/>
          <w:sz w:val="24"/>
          <w:szCs w:val="24"/>
        </w:rPr>
        <w:t xml:space="preserve">educacional no âmbito público alagoano. Segundo o Instituto de Pesquisa Econômica Aplicada, IPEA, o governo do estado de Alagoas gastou em 1995 cerca de R$ 296,00 por aluno para o ensino fundamental ao passo que o Distrito Federal gastou uma média R$1.635,00. Esse investimento torna-se preocupante quando são observados os dados referentes aos instrumentos de diagnósticos do sistema educacional, a exemplo, o Exame Nacional do Ensino Médio (ENEM). Para os dados das escolas públicas estaduais no ENEM 2008, </w:t>
      </w:r>
      <w:r w:rsidRPr="005C18F0">
        <w:rPr>
          <w:rFonts w:ascii="Times New Roman" w:hAnsi="Times New Roman"/>
          <w:sz w:val="24"/>
          <w:szCs w:val="24"/>
        </w:rPr>
        <w:lastRenderedPageBreak/>
        <w:t>considerando alunos do Ensino Médio Regular (EMR) e os alunos da Educa</w:t>
      </w:r>
      <w:r w:rsidR="00BD58B1">
        <w:rPr>
          <w:rFonts w:ascii="Times New Roman" w:hAnsi="Times New Roman"/>
          <w:sz w:val="24"/>
          <w:szCs w:val="24"/>
        </w:rPr>
        <w:t xml:space="preserve">ção para Jovens e Adultos </w:t>
      </w:r>
      <w:r w:rsidR="00831BA1">
        <w:rPr>
          <w:rFonts w:ascii="Times New Roman" w:hAnsi="Times New Roman"/>
          <w:sz w:val="24"/>
          <w:szCs w:val="24"/>
        </w:rPr>
        <w:t>–</w:t>
      </w:r>
      <w:r w:rsidR="00BD58B1">
        <w:rPr>
          <w:rFonts w:ascii="Times New Roman" w:hAnsi="Times New Roman"/>
          <w:sz w:val="24"/>
          <w:szCs w:val="24"/>
        </w:rPr>
        <w:t xml:space="preserve"> EJA</w:t>
      </w:r>
      <w:r w:rsidR="00831BA1">
        <w:rPr>
          <w:rFonts w:ascii="Times New Roman" w:hAnsi="Times New Roman"/>
          <w:sz w:val="24"/>
          <w:szCs w:val="24"/>
        </w:rPr>
        <w:t xml:space="preserve">, </w:t>
      </w:r>
      <w:r w:rsidR="00BD58B1">
        <w:rPr>
          <w:rFonts w:ascii="Times New Roman" w:hAnsi="Times New Roman"/>
          <w:sz w:val="24"/>
          <w:szCs w:val="24"/>
        </w:rPr>
        <w:t xml:space="preserve"> </w:t>
      </w:r>
      <w:r w:rsidR="00BD58B1" w:rsidRPr="00BD58B1">
        <w:rPr>
          <w:rFonts w:ascii="Times New Roman" w:hAnsi="Times New Roman"/>
          <w:sz w:val="24"/>
          <w:szCs w:val="24"/>
        </w:rPr>
        <w:t>CASTRO (2009)</w:t>
      </w:r>
      <w:r w:rsidR="00BD58B1">
        <w:rPr>
          <w:rFonts w:ascii="Times New Roman" w:hAnsi="Times New Roman"/>
          <w:sz w:val="24"/>
          <w:szCs w:val="24"/>
        </w:rPr>
        <w:t xml:space="preserve">. De acordo com </w:t>
      </w:r>
      <w:r w:rsidR="00BD58B1" w:rsidRPr="00BD58B1">
        <w:rPr>
          <w:rFonts w:ascii="Times New Roman" w:hAnsi="Times New Roman"/>
          <w:bCs/>
          <w:sz w:val="24"/>
          <w:szCs w:val="24"/>
        </w:rPr>
        <w:t xml:space="preserve">HARNIK, S. (2009 ) </w:t>
      </w:r>
      <w:r w:rsidRPr="005C18F0">
        <w:rPr>
          <w:rFonts w:ascii="Times New Roman" w:hAnsi="Times New Roman"/>
          <w:sz w:val="24"/>
          <w:szCs w:val="24"/>
        </w:rPr>
        <w:t xml:space="preserve">Alagoas apresentou </w:t>
      </w:r>
      <w:r>
        <w:rPr>
          <w:rFonts w:ascii="Times New Roman" w:hAnsi="Times New Roman"/>
          <w:sz w:val="24"/>
          <w:szCs w:val="24"/>
        </w:rPr>
        <w:t>médias</w:t>
      </w:r>
      <w:r w:rsidRPr="005C18F0">
        <w:rPr>
          <w:rFonts w:ascii="Times New Roman" w:hAnsi="Times New Roman"/>
          <w:sz w:val="24"/>
          <w:szCs w:val="24"/>
        </w:rPr>
        <w:t xml:space="preserve"> de 30,60 % e de 41,45 % sendo respectivamente a média das questões objetivas e a média geral, já o Distrito Federal 39,89 % e 49,15 %</w:t>
      </w:r>
      <w:r>
        <w:rPr>
          <w:rFonts w:ascii="Times New Roman" w:hAnsi="Times New Roman"/>
          <w:sz w:val="24"/>
          <w:szCs w:val="24"/>
        </w:rPr>
        <w:t>,</w:t>
      </w:r>
      <w:r w:rsidRPr="005C18F0">
        <w:rPr>
          <w:rFonts w:ascii="Times New Roman" w:hAnsi="Times New Roman"/>
          <w:sz w:val="24"/>
          <w:szCs w:val="24"/>
        </w:rPr>
        <w:t xml:space="preserve"> na mesma ordem; esses dados foram corrigidos estatisticamente pelo Instituto Nacional de Estudos e Pesquisas Educacionais Anísio Teixeira (Inep/MEC).</w:t>
      </w:r>
    </w:p>
    <w:p w:rsidR="00A86F80" w:rsidRDefault="00A86F80" w:rsidP="00705A21">
      <w:pPr>
        <w:spacing w:after="0" w:line="240" w:lineRule="auto"/>
        <w:ind w:firstLine="708"/>
        <w:jc w:val="both"/>
        <w:rPr>
          <w:rFonts w:ascii="Times New Roman" w:hAnsi="Times New Roman"/>
          <w:sz w:val="24"/>
          <w:szCs w:val="24"/>
        </w:rPr>
      </w:pPr>
      <w:r w:rsidRPr="005C18F0">
        <w:rPr>
          <w:rFonts w:ascii="Times New Roman" w:hAnsi="Times New Roman"/>
          <w:sz w:val="24"/>
          <w:szCs w:val="24"/>
        </w:rPr>
        <w:t>Como resultado dessa desatenção pode-se citar a discriminação social em nível do ensino secundário e do ensino superior, crescimento populacional desordenado em Maceió devido ao êxodo do interior, falta de sentimento patriótico</w:t>
      </w:r>
      <w:r>
        <w:rPr>
          <w:rFonts w:ascii="Times New Roman" w:hAnsi="Times New Roman"/>
          <w:sz w:val="24"/>
          <w:szCs w:val="24"/>
        </w:rPr>
        <w:t>,</w:t>
      </w:r>
      <w:r w:rsidRPr="005C18F0">
        <w:rPr>
          <w:rFonts w:ascii="Times New Roman" w:hAnsi="Times New Roman"/>
          <w:sz w:val="24"/>
          <w:szCs w:val="24"/>
        </w:rPr>
        <w:t xml:space="preserve"> cidadania</w:t>
      </w:r>
      <w:r>
        <w:rPr>
          <w:rFonts w:ascii="Times New Roman" w:hAnsi="Times New Roman"/>
          <w:sz w:val="24"/>
          <w:szCs w:val="24"/>
        </w:rPr>
        <w:t xml:space="preserve"> e</w:t>
      </w:r>
      <w:r w:rsidRPr="005C18F0">
        <w:rPr>
          <w:rFonts w:ascii="Times New Roman" w:hAnsi="Times New Roman"/>
          <w:sz w:val="24"/>
          <w:szCs w:val="24"/>
        </w:rPr>
        <w:t xml:space="preserve"> crescimento do número de deliquentes. Outro fato relevante é o crescimento do número de candidatos que procuram os Institutos Federais de Educação, Ciência e Tecnologia, antigo</w:t>
      </w:r>
      <w:r>
        <w:rPr>
          <w:rFonts w:ascii="Times New Roman" w:hAnsi="Times New Roman"/>
          <w:sz w:val="24"/>
          <w:szCs w:val="24"/>
        </w:rPr>
        <w:t>s</w:t>
      </w:r>
      <w:r w:rsidRPr="005C18F0">
        <w:rPr>
          <w:rFonts w:ascii="Times New Roman" w:hAnsi="Times New Roman"/>
          <w:sz w:val="24"/>
          <w:szCs w:val="24"/>
        </w:rPr>
        <w:t xml:space="preserve"> CEFET</w:t>
      </w:r>
      <w:r>
        <w:rPr>
          <w:rFonts w:ascii="Times New Roman" w:hAnsi="Times New Roman"/>
          <w:sz w:val="24"/>
          <w:szCs w:val="24"/>
        </w:rPr>
        <w:t>s</w:t>
      </w:r>
      <w:r w:rsidRPr="005C18F0">
        <w:rPr>
          <w:rFonts w:ascii="Times New Roman" w:hAnsi="Times New Roman"/>
          <w:sz w:val="24"/>
          <w:szCs w:val="24"/>
        </w:rPr>
        <w:t>, descaracterizando dessa maneira o papel que essa</w:t>
      </w:r>
      <w:r>
        <w:rPr>
          <w:rFonts w:ascii="Times New Roman" w:hAnsi="Times New Roman"/>
          <w:sz w:val="24"/>
          <w:szCs w:val="24"/>
        </w:rPr>
        <w:t>s</w:t>
      </w:r>
      <w:r w:rsidRPr="005C18F0">
        <w:rPr>
          <w:rFonts w:ascii="Times New Roman" w:hAnsi="Times New Roman"/>
          <w:sz w:val="24"/>
          <w:szCs w:val="24"/>
        </w:rPr>
        <w:t xml:space="preserve"> escola</w:t>
      </w:r>
      <w:r>
        <w:rPr>
          <w:rFonts w:ascii="Times New Roman" w:hAnsi="Times New Roman"/>
          <w:sz w:val="24"/>
          <w:szCs w:val="24"/>
        </w:rPr>
        <w:t>s</w:t>
      </w:r>
      <w:r w:rsidRPr="005C18F0">
        <w:rPr>
          <w:rFonts w:ascii="Times New Roman" w:hAnsi="Times New Roman"/>
          <w:sz w:val="24"/>
          <w:szCs w:val="24"/>
        </w:rPr>
        <w:t xml:space="preserve"> deveria</w:t>
      </w:r>
      <w:r>
        <w:rPr>
          <w:rFonts w:ascii="Times New Roman" w:hAnsi="Times New Roman"/>
          <w:sz w:val="24"/>
          <w:szCs w:val="24"/>
        </w:rPr>
        <w:t>m</w:t>
      </w:r>
      <w:r w:rsidRPr="005C18F0">
        <w:rPr>
          <w:rFonts w:ascii="Times New Roman" w:hAnsi="Times New Roman"/>
          <w:sz w:val="24"/>
          <w:szCs w:val="24"/>
        </w:rPr>
        <w:t xml:space="preserve"> desempenhar para a comunidade. (SOUZA &amp; </w:t>
      </w:r>
      <w:r w:rsidRPr="005C18F0">
        <w:rPr>
          <w:rFonts w:ascii="Times New Roman" w:hAnsi="Times New Roman"/>
          <w:sz w:val="24"/>
          <w:szCs w:val="24"/>
          <w:lang w:val="pt-PT" w:eastAsia="pt-BR"/>
        </w:rPr>
        <w:t>BARBIRATO</w:t>
      </w:r>
      <w:r>
        <w:rPr>
          <w:rFonts w:ascii="Times New Roman" w:hAnsi="Times New Roman"/>
          <w:sz w:val="24"/>
          <w:szCs w:val="24"/>
          <w:lang w:val="pt-PT" w:eastAsia="pt-BR"/>
        </w:rPr>
        <w:t>,</w:t>
      </w:r>
      <w:r>
        <w:rPr>
          <w:rFonts w:ascii="Times New Roman" w:hAnsi="Times New Roman"/>
          <w:sz w:val="24"/>
          <w:szCs w:val="24"/>
        </w:rPr>
        <w:t xml:space="preserve"> 2002). </w:t>
      </w:r>
    </w:p>
    <w:p w:rsidR="00A86F80" w:rsidRDefault="00A86F80" w:rsidP="00B7607A">
      <w:pPr>
        <w:spacing w:after="0" w:line="240" w:lineRule="auto"/>
        <w:ind w:firstLine="708"/>
        <w:jc w:val="both"/>
        <w:rPr>
          <w:rFonts w:ascii="Times New Roman" w:hAnsi="Times New Roman"/>
          <w:sz w:val="24"/>
          <w:szCs w:val="24"/>
        </w:rPr>
      </w:pPr>
      <w:r w:rsidRPr="005C18F0">
        <w:rPr>
          <w:rFonts w:ascii="Times New Roman" w:hAnsi="Times New Roman"/>
          <w:sz w:val="24"/>
          <w:szCs w:val="24"/>
        </w:rPr>
        <w:t>Dentro desse contexto descrito, em 1992 surgiu o Programa de Apoio às Escolas Públicas do Estado de Alagoas (PAESPE) que se fundiu com o Programa de Educação</w:t>
      </w:r>
      <w:r>
        <w:rPr>
          <w:rFonts w:ascii="Times New Roman" w:hAnsi="Times New Roman"/>
          <w:sz w:val="24"/>
          <w:szCs w:val="24"/>
        </w:rPr>
        <w:t xml:space="preserve"> Tutorial (PET), consolidado em</w:t>
      </w:r>
      <w:r w:rsidRPr="003578CB">
        <w:rPr>
          <w:rFonts w:ascii="Times New Roman" w:hAnsi="Times New Roman"/>
          <w:sz w:val="24"/>
          <w:szCs w:val="24"/>
        </w:rPr>
        <w:t xml:space="preserve"> 1988 </w:t>
      </w:r>
      <w:r>
        <w:rPr>
          <w:rFonts w:ascii="Times New Roman" w:hAnsi="Times New Roman"/>
          <w:sz w:val="24"/>
          <w:szCs w:val="24"/>
        </w:rPr>
        <w:t>n</w:t>
      </w:r>
      <w:r w:rsidRPr="003578CB">
        <w:rPr>
          <w:rFonts w:ascii="Times New Roman" w:hAnsi="Times New Roman"/>
          <w:sz w:val="24"/>
          <w:szCs w:val="24"/>
        </w:rPr>
        <w:t xml:space="preserve">a </w:t>
      </w:r>
      <w:r>
        <w:rPr>
          <w:rFonts w:ascii="Times New Roman" w:hAnsi="Times New Roman"/>
          <w:sz w:val="24"/>
          <w:szCs w:val="24"/>
        </w:rPr>
        <w:t>graduação de Engenharia Civil da Universidade Federal de Alagoas (UFAL)</w:t>
      </w:r>
      <w:r w:rsidRPr="003578CB">
        <w:rPr>
          <w:rFonts w:ascii="Times New Roman" w:hAnsi="Times New Roman"/>
          <w:sz w:val="24"/>
          <w:szCs w:val="24"/>
        </w:rPr>
        <w:t xml:space="preserve">. </w:t>
      </w:r>
      <w:r>
        <w:rPr>
          <w:rFonts w:ascii="Times New Roman" w:hAnsi="Times New Roman"/>
          <w:sz w:val="24"/>
          <w:szCs w:val="24"/>
        </w:rPr>
        <w:t>A</w:t>
      </w:r>
      <w:r w:rsidRPr="003578CB">
        <w:rPr>
          <w:rFonts w:ascii="Times New Roman" w:hAnsi="Times New Roman"/>
          <w:sz w:val="24"/>
          <w:szCs w:val="24"/>
        </w:rPr>
        <w:t xml:space="preserve"> idéia iminente </w:t>
      </w:r>
      <w:r>
        <w:rPr>
          <w:rFonts w:ascii="Times New Roman" w:hAnsi="Times New Roman"/>
          <w:sz w:val="24"/>
          <w:szCs w:val="24"/>
        </w:rPr>
        <w:t>era o</w:t>
      </w:r>
      <w:r w:rsidRPr="003578CB">
        <w:rPr>
          <w:rFonts w:ascii="Times New Roman" w:hAnsi="Times New Roman"/>
          <w:sz w:val="24"/>
          <w:szCs w:val="24"/>
        </w:rPr>
        <w:t xml:space="preserve"> desenvolvimento de um programa que suprisse as carências do sistema educacional público e que oferecesse ferramentas para que os alunos menos favorecidos pudessem concorrer de maneira justa</w:t>
      </w:r>
      <w:r>
        <w:rPr>
          <w:rFonts w:ascii="Times New Roman" w:hAnsi="Times New Roman"/>
          <w:sz w:val="24"/>
          <w:szCs w:val="24"/>
        </w:rPr>
        <w:t>,</w:t>
      </w:r>
      <w:r w:rsidRPr="003578CB">
        <w:rPr>
          <w:rFonts w:ascii="Times New Roman" w:hAnsi="Times New Roman"/>
          <w:sz w:val="24"/>
          <w:szCs w:val="24"/>
        </w:rPr>
        <w:t xml:space="preserve"> </w:t>
      </w:r>
      <w:r>
        <w:rPr>
          <w:rFonts w:ascii="Times New Roman" w:hAnsi="Times New Roman"/>
          <w:sz w:val="24"/>
          <w:szCs w:val="24"/>
        </w:rPr>
        <w:t xml:space="preserve">idéias essas que se encaixam </w:t>
      </w:r>
      <w:r w:rsidRPr="003578CB">
        <w:rPr>
          <w:rFonts w:ascii="Times New Roman" w:hAnsi="Times New Roman"/>
          <w:sz w:val="24"/>
          <w:szCs w:val="24"/>
        </w:rPr>
        <w:t>perfeitamente com a necessidade do PET em desenvolve</w:t>
      </w:r>
      <w:r>
        <w:rPr>
          <w:rFonts w:ascii="Times New Roman" w:hAnsi="Times New Roman"/>
          <w:sz w:val="24"/>
          <w:szCs w:val="24"/>
        </w:rPr>
        <w:t xml:space="preserve">r uma atividade de extensão </w:t>
      </w:r>
      <w:r w:rsidRPr="003578CB">
        <w:rPr>
          <w:rFonts w:ascii="Times New Roman" w:hAnsi="Times New Roman"/>
          <w:sz w:val="24"/>
          <w:szCs w:val="24"/>
        </w:rPr>
        <w:t>sólida.</w:t>
      </w:r>
    </w:p>
    <w:p w:rsidR="00A86F80" w:rsidRPr="003578CB" w:rsidRDefault="00A86F80" w:rsidP="00235106">
      <w:pPr>
        <w:spacing w:after="0" w:line="240" w:lineRule="auto"/>
        <w:ind w:firstLine="708"/>
        <w:jc w:val="both"/>
        <w:rPr>
          <w:rFonts w:ascii="Times New Roman" w:hAnsi="Times New Roman"/>
          <w:sz w:val="24"/>
          <w:szCs w:val="24"/>
        </w:rPr>
      </w:pPr>
      <w:r w:rsidRPr="003578CB">
        <w:rPr>
          <w:rFonts w:ascii="Times New Roman" w:hAnsi="Times New Roman"/>
          <w:sz w:val="24"/>
          <w:szCs w:val="24"/>
        </w:rPr>
        <w:t>P</w:t>
      </w:r>
      <w:r>
        <w:rPr>
          <w:rFonts w:ascii="Times New Roman" w:hAnsi="Times New Roman"/>
          <w:sz w:val="24"/>
          <w:szCs w:val="24"/>
        </w:rPr>
        <w:t>or</w:t>
      </w:r>
      <w:r w:rsidRPr="003578CB">
        <w:rPr>
          <w:rFonts w:ascii="Times New Roman" w:hAnsi="Times New Roman"/>
          <w:sz w:val="24"/>
          <w:szCs w:val="24"/>
        </w:rPr>
        <w:t xml:space="preserve"> iniciativa do Prof. Roberaldo</w:t>
      </w:r>
      <w:r>
        <w:rPr>
          <w:rFonts w:ascii="Times New Roman" w:hAnsi="Times New Roman"/>
          <w:sz w:val="24"/>
          <w:szCs w:val="24"/>
        </w:rPr>
        <w:t xml:space="preserve"> Carvalho de Souza</w:t>
      </w:r>
      <w:r w:rsidRPr="003578CB">
        <w:rPr>
          <w:rFonts w:ascii="Times New Roman" w:hAnsi="Times New Roman"/>
          <w:sz w:val="24"/>
          <w:szCs w:val="24"/>
        </w:rPr>
        <w:t>, a primeir</w:t>
      </w:r>
      <w:r>
        <w:rPr>
          <w:rFonts w:ascii="Times New Roman" w:hAnsi="Times New Roman"/>
          <w:sz w:val="24"/>
          <w:szCs w:val="24"/>
        </w:rPr>
        <w:t>a edição do PAESPE ocorreu</w:t>
      </w:r>
      <w:r w:rsidRPr="003578CB">
        <w:rPr>
          <w:rFonts w:ascii="Times New Roman" w:hAnsi="Times New Roman"/>
          <w:sz w:val="24"/>
          <w:szCs w:val="24"/>
        </w:rPr>
        <w:t xml:space="preserve"> em 1992, com o apoio de professores dos cursos de Matemática, Física, Química, Biologia e Letras, bem como alunos do PET Engenharia Civil, PET Letras e alunos de iniciação científica. Mesmo depois da boa experiência, o PAESPE esteve inativo nos anos seguintes, sendo retomado em 200</w:t>
      </w:r>
      <w:r>
        <w:rPr>
          <w:rFonts w:ascii="Times New Roman" w:hAnsi="Times New Roman"/>
          <w:sz w:val="24"/>
          <w:szCs w:val="24"/>
        </w:rPr>
        <w:t>2</w:t>
      </w:r>
      <w:r w:rsidRPr="003578CB">
        <w:rPr>
          <w:rFonts w:ascii="Times New Roman" w:hAnsi="Times New Roman"/>
          <w:sz w:val="24"/>
          <w:szCs w:val="24"/>
        </w:rPr>
        <w:t>.</w:t>
      </w:r>
    </w:p>
    <w:p w:rsidR="00A86F80" w:rsidRPr="003E5EA0" w:rsidRDefault="00A86F80" w:rsidP="00A036AA">
      <w:pPr>
        <w:spacing w:after="0" w:line="240" w:lineRule="auto"/>
        <w:ind w:firstLine="708"/>
        <w:jc w:val="both"/>
        <w:rPr>
          <w:rFonts w:ascii="Times New Roman" w:hAnsi="Times New Roman"/>
          <w:sz w:val="24"/>
          <w:szCs w:val="24"/>
        </w:rPr>
      </w:pPr>
      <w:r>
        <w:rPr>
          <w:rFonts w:ascii="Times New Roman" w:hAnsi="Times New Roman"/>
          <w:sz w:val="24"/>
          <w:szCs w:val="24"/>
        </w:rPr>
        <w:t>Todo esse tr</w:t>
      </w:r>
      <w:r w:rsidRPr="003578CB">
        <w:rPr>
          <w:rFonts w:ascii="Times New Roman" w:hAnsi="Times New Roman"/>
          <w:sz w:val="24"/>
          <w:szCs w:val="24"/>
        </w:rPr>
        <w:t xml:space="preserve">ajeto </w:t>
      </w:r>
      <w:r>
        <w:rPr>
          <w:rFonts w:ascii="Times New Roman" w:hAnsi="Times New Roman"/>
          <w:sz w:val="24"/>
          <w:szCs w:val="24"/>
        </w:rPr>
        <w:t xml:space="preserve">histórico do PAESPE </w:t>
      </w:r>
      <w:r w:rsidRPr="003578CB">
        <w:rPr>
          <w:rFonts w:ascii="Times New Roman" w:hAnsi="Times New Roman"/>
          <w:sz w:val="24"/>
          <w:szCs w:val="24"/>
        </w:rPr>
        <w:t xml:space="preserve">não transcorreu sem muitas lutas: foi nesse sentido que, aproveitando a comemoração dos 20 anos do PET Engenharia Civil na UFAL, o atual tutor do programa e idealizador do PAESPE, Prof. Roberaldo Carvalho de Souza, publicou o livro PAESPE: o espelho que não pode quebrar. O livro registra as etapas de criação, desenvolvimento e consolidação do </w:t>
      </w:r>
      <w:r w:rsidRPr="003E5EA0">
        <w:rPr>
          <w:rFonts w:ascii="Times New Roman" w:hAnsi="Times New Roman"/>
          <w:sz w:val="24"/>
          <w:szCs w:val="24"/>
        </w:rPr>
        <w:t>PAESPE (</w:t>
      </w:r>
      <w:fldSimple w:instr=" REF _Ref230521712  \* MERGEFORMAT ">
        <w:r w:rsidRPr="00B60B30">
          <w:rPr>
            <w:rFonts w:ascii="Times New Roman" w:hAnsi="Times New Roman"/>
            <w:sz w:val="24"/>
            <w:szCs w:val="24"/>
          </w:rPr>
          <w:t xml:space="preserve">Figura </w:t>
        </w:r>
        <w:r w:rsidRPr="00B60B30">
          <w:rPr>
            <w:rFonts w:ascii="Times New Roman" w:hAnsi="Times New Roman"/>
            <w:noProof/>
            <w:sz w:val="24"/>
            <w:szCs w:val="24"/>
          </w:rPr>
          <w:t>1</w:t>
        </w:r>
      </w:fldSimple>
      <w:r w:rsidRPr="003E5EA0">
        <w:rPr>
          <w:rFonts w:ascii="Times New Roman" w:hAnsi="Times New Roman"/>
          <w:sz w:val="24"/>
          <w:szCs w:val="24"/>
        </w:rPr>
        <w:t>).</w:t>
      </w:r>
    </w:p>
    <w:p w:rsidR="00A86F80" w:rsidRPr="003578CB" w:rsidRDefault="00A86F80" w:rsidP="00235106">
      <w:pPr>
        <w:spacing w:after="0" w:line="240" w:lineRule="auto"/>
        <w:ind w:firstLine="284"/>
        <w:jc w:val="both"/>
        <w:rPr>
          <w:rFonts w:ascii="Times New Roman" w:hAnsi="Times New Roman"/>
          <w:sz w:val="24"/>
          <w:szCs w:val="24"/>
        </w:rPr>
      </w:pPr>
    </w:p>
    <w:p w:rsidR="00A86F80" w:rsidRPr="004277DE" w:rsidRDefault="00F46FAE" w:rsidP="003E5EA0">
      <w:pPr>
        <w:keepNext/>
        <w:spacing w:after="0" w:line="240" w:lineRule="auto"/>
        <w:ind w:firstLine="284"/>
        <w:jc w:val="center"/>
        <w:rPr>
          <w:sz w:val="24"/>
        </w:rPr>
      </w:pPr>
      <w:r>
        <w:rPr>
          <w:b/>
          <w:noProof/>
          <w:lang w:eastAsia="pt-BR"/>
        </w:rPr>
        <w:drawing>
          <wp:inline distT="0" distB="0" distL="0" distR="0">
            <wp:extent cx="1697990" cy="2150110"/>
            <wp:effectExtent l="19050" t="19050" r="16510" b="21590"/>
            <wp:docPr id="1" name="Imagem 10" descr="PAES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PAESPE"/>
                    <pic:cNvPicPr>
                      <a:picLocks noChangeAspect="1" noChangeArrowheads="1"/>
                    </pic:cNvPicPr>
                  </pic:nvPicPr>
                  <pic:blipFill>
                    <a:blip r:embed="rId7"/>
                    <a:srcRect/>
                    <a:stretch>
                      <a:fillRect/>
                    </a:stretch>
                  </pic:blipFill>
                  <pic:spPr bwMode="auto">
                    <a:xfrm>
                      <a:off x="0" y="0"/>
                      <a:ext cx="1697990" cy="2150110"/>
                    </a:xfrm>
                    <a:prstGeom prst="rect">
                      <a:avLst/>
                    </a:prstGeom>
                    <a:noFill/>
                    <a:ln w="12700" cmpd="sng">
                      <a:solidFill>
                        <a:srgbClr val="000000"/>
                      </a:solidFill>
                      <a:miter lim="800000"/>
                      <a:headEnd/>
                      <a:tailEnd/>
                    </a:ln>
                    <a:effectLst/>
                  </pic:spPr>
                </pic:pic>
              </a:graphicData>
            </a:graphic>
          </wp:inline>
        </w:drawing>
      </w:r>
    </w:p>
    <w:p w:rsidR="00A86F80" w:rsidRPr="004277DE" w:rsidRDefault="00A86F80" w:rsidP="001B7A6F">
      <w:pPr>
        <w:pStyle w:val="Legenda"/>
        <w:spacing w:before="120"/>
        <w:jc w:val="center"/>
        <w:rPr>
          <w:rFonts w:ascii="Times New Roman" w:hAnsi="Times New Roman"/>
          <w:b w:val="0"/>
          <w:color w:val="auto"/>
          <w:sz w:val="24"/>
          <w:szCs w:val="22"/>
        </w:rPr>
      </w:pPr>
      <w:bookmarkStart w:id="0" w:name="_Ref230521712"/>
      <w:r w:rsidRPr="004277DE">
        <w:rPr>
          <w:rFonts w:ascii="Times New Roman" w:hAnsi="Times New Roman"/>
          <w:b w:val="0"/>
          <w:color w:val="auto"/>
          <w:sz w:val="24"/>
          <w:szCs w:val="22"/>
        </w:rPr>
        <w:t xml:space="preserve">Figura </w:t>
      </w:r>
      <w:r w:rsidR="00690A77" w:rsidRPr="004277DE">
        <w:rPr>
          <w:rFonts w:ascii="Times New Roman" w:hAnsi="Times New Roman"/>
          <w:b w:val="0"/>
          <w:color w:val="auto"/>
          <w:sz w:val="24"/>
          <w:szCs w:val="22"/>
        </w:rPr>
        <w:fldChar w:fldCharType="begin"/>
      </w:r>
      <w:r w:rsidRPr="004277DE">
        <w:rPr>
          <w:rFonts w:ascii="Times New Roman" w:hAnsi="Times New Roman"/>
          <w:b w:val="0"/>
          <w:color w:val="auto"/>
          <w:sz w:val="24"/>
          <w:szCs w:val="22"/>
        </w:rPr>
        <w:instrText xml:space="preserve"> SEQ Figura \* ARABIC </w:instrText>
      </w:r>
      <w:r w:rsidR="00690A77" w:rsidRPr="004277DE">
        <w:rPr>
          <w:rFonts w:ascii="Times New Roman" w:hAnsi="Times New Roman"/>
          <w:b w:val="0"/>
          <w:color w:val="auto"/>
          <w:sz w:val="24"/>
          <w:szCs w:val="22"/>
        </w:rPr>
        <w:fldChar w:fldCharType="separate"/>
      </w:r>
      <w:r>
        <w:rPr>
          <w:rFonts w:ascii="Times New Roman" w:hAnsi="Times New Roman"/>
          <w:b w:val="0"/>
          <w:noProof/>
          <w:color w:val="auto"/>
          <w:sz w:val="24"/>
          <w:szCs w:val="22"/>
        </w:rPr>
        <w:t>1</w:t>
      </w:r>
      <w:r w:rsidR="00690A77" w:rsidRPr="004277DE">
        <w:rPr>
          <w:rFonts w:ascii="Times New Roman" w:hAnsi="Times New Roman"/>
          <w:b w:val="0"/>
          <w:color w:val="auto"/>
          <w:sz w:val="24"/>
          <w:szCs w:val="22"/>
        </w:rPr>
        <w:fldChar w:fldCharType="end"/>
      </w:r>
      <w:bookmarkEnd w:id="0"/>
      <w:r w:rsidRPr="004277DE">
        <w:rPr>
          <w:rFonts w:ascii="Times New Roman" w:hAnsi="Times New Roman"/>
          <w:b w:val="0"/>
          <w:color w:val="auto"/>
          <w:sz w:val="24"/>
          <w:szCs w:val="22"/>
        </w:rPr>
        <w:t>- Capa do livro PAESPE: o espelho que não pode quebrar.</w:t>
      </w:r>
    </w:p>
    <w:p w:rsidR="00A86F80" w:rsidRPr="001911B5" w:rsidRDefault="00A86F80" w:rsidP="001911B5">
      <w:pPr>
        <w:spacing w:after="0" w:line="240" w:lineRule="auto"/>
        <w:ind w:firstLine="708"/>
        <w:jc w:val="both"/>
        <w:rPr>
          <w:rFonts w:ascii="Times New Roman" w:hAnsi="Times New Roman"/>
          <w:sz w:val="24"/>
          <w:szCs w:val="24"/>
        </w:rPr>
      </w:pPr>
    </w:p>
    <w:p w:rsidR="00A86F80" w:rsidRDefault="00A86F80" w:rsidP="00A036AA">
      <w:pPr>
        <w:spacing w:after="0" w:line="240" w:lineRule="auto"/>
        <w:ind w:firstLine="708"/>
        <w:jc w:val="both"/>
        <w:rPr>
          <w:rFonts w:ascii="Times New Roman" w:hAnsi="Times New Roman"/>
          <w:sz w:val="24"/>
          <w:szCs w:val="24"/>
        </w:rPr>
      </w:pPr>
      <w:r w:rsidRPr="003578CB">
        <w:rPr>
          <w:rFonts w:ascii="Times New Roman" w:hAnsi="Times New Roman"/>
          <w:sz w:val="24"/>
          <w:szCs w:val="24"/>
        </w:rPr>
        <w:t>O PAESPE, que hoje beneficia mais de 50 estudantes do ensino médio de diversas escolas públicas d</w:t>
      </w:r>
      <w:r>
        <w:rPr>
          <w:rFonts w:ascii="Times New Roman" w:hAnsi="Times New Roman"/>
          <w:sz w:val="24"/>
          <w:szCs w:val="24"/>
        </w:rPr>
        <w:t>e Alagoas, v</w:t>
      </w:r>
      <w:r w:rsidRPr="003578CB">
        <w:rPr>
          <w:rFonts w:ascii="Times New Roman" w:hAnsi="Times New Roman"/>
          <w:sz w:val="24"/>
          <w:szCs w:val="24"/>
        </w:rPr>
        <w:t>ai muito além do assistencialismo: democratizar o ensino é o meio mais eficiente de fornecer as ferramentas necessárias para que seja possível uma concorrência mais justa entre alunos da escola pública e do ensino privado.</w:t>
      </w:r>
    </w:p>
    <w:p w:rsidR="00A86F80" w:rsidRPr="001061AF" w:rsidRDefault="00A86F80" w:rsidP="00A036AA">
      <w:pPr>
        <w:spacing w:line="240" w:lineRule="auto"/>
        <w:ind w:firstLine="708"/>
        <w:jc w:val="both"/>
        <w:rPr>
          <w:lang w:eastAsia="pt-BR"/>
        </w:rPr>
      </w:pPr>
      <w:r w:rsidRPr="00ED6003">
        <w:rPr>
          <w:rFonts w:ascii="Times New Roman" w:hAnsi="Times New Roman"/>
          <w:sz w:val="24"/>
          <w:szCs w:val="24"/>
        </w:rPr>
        <w:t xml:space="preserve">O PET Engenharia Civil apóia o projeto através da orientação de aulas e monitoria </w:t>
      </w:r>
      <w:r>
        <w:rPr>
          <w:rFonts w:ascii="Times New Roman" w:hAnsi="Times New Roman"/>
          <w:sz w:val="24"/>
          <w:szCs w:val="24"/>
        </w:rPr>
        <w:t>na</w:t>
      </w:r>
      <w:r w:rsidRPr="00ED6003">
        <w:rPr>
          <w:rFonts w:ascii="Times New Roman" w:hAnsi="Times New Roman"/>
          <w:sz w:val="24"/>
          <w:szCs w:val="24"/>
        </w:rPr>
        <w:t>s disciplinas de Matemática e Física. Desta forma, é mútuo o suporte entre os programas, que detêm um no outro um complemento de suas próprias necessidades</w:t>
      </w:r>
      <w:r>
        <w:rPr>
          <w:rFonts w:ascii="Times New Roman" w:hAnsi="Times New Roman"/>
          <w:sz w:val="24"/>
          <w:szCs w:val="24"/>
        </w:rPr>
        <w:t>.</w:t>
      </w:r>
    </w:p>
    <w:p w:rsidR="00A86F80" w:rsidRDefault="00A86F80" w:rsidP="004569E4">
      <w:pPr>
        <w:pStyle w:val="Ttulo1"/>
        <w:tabs>
          <w:tab w:val="clear" w:pos="1141"/>
        </w:tabs>
        <w:ind w:left="425" w:hanging="425"/>
      </w:pPr>
      <w:r>
        <w:t>PAESPE</w:t>
      </w:r>
    </w:p>
    <w:p w:rsidR="00A86F80" w:rsidRDefault="00A86F80" w:rsidP="004569E4">
      <w:pPr>
        <w:pStyle w:val="Ttulo2"/>
      </w:pPr>
      <w:r>
        <w:t>Objetivos do Programa</w:t>
      </w:r>
    </w:p>
    <w:p w:rsidR="00A86F80" w:rsidRDefault="00A86F80" w:rsidP="00F54216">
      <w:pPr>
        <w:spacing w:after="0" w:line="240" w:lineRule="auto"/>
        <w:ind w:firstLine="708"/>
        <w:jc w:val="both"/>
        <w:rPr>
          <w:rFonts w:ascii="Times New Roman" w:hAnsi="Times New Roman"/>
          <w:sz w:val="24"/>
          <w:szCs w:val="24"/>
        </w:rPr>
      </w:pPr>
      <w:r>
        <w:rPr>
          <w:rFonts w:ascii="Times New Roman" w:hAnsi="Times New Roman"/>
          <w:sz w:val="24"/>
          <w:szCs w:val="24"/>
        </w:rPr>
        <w:t xml:space="preserve">O PAESPE foi idealizado a fim de contribuir com o ensino público prestado pelo Estado de Alagoas. Mais especificamente esse programa visa oferecer aos alunos </w:t>
      </w:r>
      <w:r w:rsidRPr="00F35EF1">
        <w:rPr>
          <w:rFonts w:ascii="Times New Roman" w:hAnsi="Times New Roman"/>
          <w:sz w:val="24"/>
          <w:szCs w:val="24"/>
        </w:rPr>
        <w:t xml:space="preserve">envolvidos </w:t>
      </w:r>
      <w:r>
        <w:rPr>
          <w:rFonts w:ascii="Times New Roman" w:hAnsi="Times New Roman"/>
          <w:sz w:val="24"/>
          <w:szCs w:val="24"/>
        </w:rPr>
        <w:t xml:space="preserve">uma condição para ingressarem em cursos de área de ciências exatas, naturais e das engenharias em universidades públicas, </w:t>
      </w:r>
      <w:r w:rsidRPr="00F35EF1">
        <w:rPr>
          <w:rFonts w:ascii="Times New Roman" w:hAnsi="Times New Roman"/>
          <w:sz w:val="24"/>
          <w:szCs w:val="24"/>
        </w:rPr>
        <w:t>através de aulas expositivas realizadas de segunda a sábado no Centro</w:t>
      </w:r>
      <w:r>
        <w:rPr>
          <w:rFonts w:ascii="Times New Roman" w:hAnsi="Times New Roman"/>
          <w:sz w:val="24"/>
          <w:szCs w:val="24"/>
        </w:rPr>
        <w:t xml:space="preserve"> de Tecnologia (CTEC), na UFAL. Também foca na promoção de atividades que despertem a visão crítica e inovadora dos alunos, f</w:t>
      </w:r>
      <w:r w:rsidR="00AC5AA5">
        <w:rPr>
          <w:rFonts w:ascii="Times New Roman" w:hAnsi="Times New Roman"/>
          <w:sz w:val="24"/>
          <w:szCs w:val="24"/>
        </w:rPr>
        <w:t xml:space="preserve">ormando uma consciência cidadã </w:t>
      </w:r>
      <w:r w:rsidR="00AC5AA5" w:rsidRPr="00AC5AA5">
        <w:rPr>
          <w:rFonts w:ascii="Times New Roman" w:hAnsi="Times New Roman"/>
          <w:sz w:val="24"/>
          <w:szCs w:val="24"/>
        </w:rPr>
        <w:t>SOUZA</w:t>
      </w:r>
      <w:r w:rsidR="00AC5AA5">
        <w:rPr>
          <w:rFonts w:ascii="Times New Roman" w:hAnsi="Times New Roman"/>
          <w:sz w:val="24"/>
          <w:szCs w:val="24"/>
        </w:rPr>
        <w:t xml:space="preserve"> et al</w:t>
      </w:r>
      <w:r w:rsidR="00AC5AA5" w:rsidRPr="00AC5AA5">
        <w:rPr>
          <w:rFonts w:ascii="Times New Roman" w:hAnsi="Times New Roman"/>
          <w:sz w:val="24"/>
          <w:szCs w:val="24"/>
        </w:rPr>
        <w:t xml:space="preserve"> (200</w:t>
      </w:r>
      <w:r w:rsidR="00AC5AA5">
        <w:rPr>
          <w:rFonts w:ascii="Times New Roman" w:hAnsi="Times New Roman"/>
          <w:sz w:val="24"/>
          <w:szCs w:val="24"/>
        </w:rPr>
        <w:t>2</w:t>
      </w:r>
      <w:r w:rsidR="00AC5AA5" w:rsidRPr="00AC5AA5">
        <w:rPr>
          <w:rFonts w:ascii="Times New Roman" w:hAnsi="Times New Roman"/>
          <w:sz w:val="24"/>
          <w:szCs w:val="24"/>
        </w:rPr>
        <w:t>)</w:t>
      </w:r>
      <w:r w:rsidR="00AC5AA5">
        <w:rPr>
          <w:rFonts w:ascii="Times New Roman" w:hAnsi="Times New Roman"/>
          <w:sz w:val="24"/>
          <w:szCs w:val="24"/>
        </w:rPr>
        <w:t>.</w:t>
      </w:r>
    </w:p>
    <w:p w:rsidR="00A86F80" w:rsidRDefault="00A86F80" w:rsidP="004569E4">
      <w:pPr>
        <w:pStyle w:val="Ttulo2"/>
      </w:pPr>
      <w:r>
        <w:t>Histórico</w:t>
      </w:r>
    </w:p>
    <w:p w:rsidR="00A86F80" w:rsidRPr="001061AF" w:rsidRDefault="00A86F80" w:rsidP="00AF7A83">
      <w:pPr>
        <w:spacing w:after="0" w:line="240" w:lineRule="auto"/>
        <w:ind w:firstLine="708"/>
        <w:jc w:val="both"/>
        <w:rPr>
          <w:rFonts w:ascii="Times New Roman" w:hAnsi="Times New Roman"/>
          <w:sz w:val="24"/>
          <w:szCs w:val="24"/>
        </w:rPr>
      </w:pPr>
      <w:r>
        <w:rPr>
          <w:rFonts w:ascii="Times New Roman" w:hAnsi="Times New Roman"/>
          <w:sz w:val="24"/>
          <w:szCs w:val="24"/>
        </w:rPr>
        <w:t>No intuito de incentivar a criação de novos programas com a filosofia do PAESPE, e na convicção</w:t>
      </w:r>
      <w:r w:rsidRPr="001061AF">
        <w:rPr>
          <w:rFonts w:ascii="Times New Roman" w:hAnsi="Times New Roman"/>
          <w:sz w:val="24"/>
          <w:szCs w:val="24"/>
        </w:rPr>
        <w:t xml:space="preserve"> da importância da existência de programas </w:t>
      </w:r>
      <w:r>
        <w:rPr>
          <w:rFonts w:ascii="Times New Roman" w:hAnsi="Times New Roman"/>
          <w:sz w:val="24"/>
          <w:szCs w:val="24"/>
        </w:rPr>
        <w:t>nesse molde</w:t>
      </w:r>
      <w:r w:rsidRPr="001061AF">
        <w:rPr>
          <w:rFonts w:ascii="Times New Roman" w:hAnsi="Times New Roman"/>
          <w:sz w:val="24"/>
          <w:szCs w:val="24"/>
        </w:rPr>
        <w:t xml:space="preserve"> para </w:t>
      </w:r>
      <w:r>
        <w:rPr>
          <w:rFonts w:ascii="Times New Roman" w:hAnsi="Times New Roman"/>
          <w:sz w:val="24"/>
          <w:szCs w:val="24"/>
        </w:rPr>
        <w:t>a melhoria d</w:t>
      </w:r>
      <w:r w:rsidRPr="001061AF">
        <w:rPr>
          <w:rFonts w:ascii="Times New Roman" w:hAnsi="Times New Roman"/>
          <w:sz w:val="24"/>
          <w:szCs w:val="24"/>
        </w:rPr>
        <w:t>a qualidade do precário ensino público alagoano</w:t>
      </w:r>
      <w:r>
        <w:rPr>
          <w:rFonts w:ascii="Times New Roman" w:hAnsi="Times New Roman"/>
          <w:sz w:val="24"/>
          <w:szCs w:val="24"/>
        </w:rPr>
        <w:t>,</w:t>
      </w:r>
      <w:r w:rsidRPr="001061AF">
        <w:rPr>
          <w:rFonts w:ascii="Times New Roman" w:hAnsi="Times New Roman"/>
          <w:sz w:val="24"/>
          <w:szCs w:val="24"/>
        </w:rPr>
        <w:t xml:space="preserve"> apresenta-se um breve histórico</w:t>
      </w:r>
      <w:r>
        <w:rPr>
          <w:rFonts w:ascii="Times New Roman" w:hAnsi="Times New Roman"/>
          <w:sz w:val="24"/>
          <w:szCs w:val="24"/>
        </w:rPr>
        <w:t xml:space="preserve"> do mesmo. São ressaltadas </w:t>
      </w:r>
      <w:r w:rsidRPr="001061AF">
        <w:rPr>
          <w:rFonts w:ascii="Times New Roman" w:hAnsi="Times New Roman"/>
          <w:sz w:val="24"/>
          <w:szCs w:val="24"/>
        </w:rPr>
        <w:t>suas principais dificuldades, conquis</w:t>
      </w:r>
      <w:r>
        <w:rPr>
          <w:rFonts w:ascii="Times New Roman" w:hAnsi="Times New Roman"/>
          <w:sz w:val="24"/>
          <w:szCs w:val="24"/>
        </w:rPr>
        <w:t xml:space="preserve">tas e evoluções obtidas desde sua primeira </w:t>
      </w:r>
      <w:r w:rsidRPr="001061AF">
        <w:rPr>
          <w:rFonts w:ascii="Times New Roman" w:hAnsi="Times New Roman"/>
          <w:sz w:val="24"/>
          <w:szCs w:val="24"/>
        </w:rPr>
        <w:t>real</w:t>
      </w:r>
      <w:r>
        <w:rPr>
          <w:rFonts w:ascii="Times New Roman" w:hAnsi="Times New Roman"/>
          <w:sz w:val="24"/>
          <w:szCs w:val="24"/>
        </w:rPr>
        <w:t>ização</w:t>
      </w:r>
      <w:r w:rsidR="00AC5AA5" w:rsidRPr="00AC5AA5">
        <w:rPr>
          <w:rFonts w:ascii="Times New Roman" w:hAnsi="Times New Roman"/>
          <w:sz w:val="24"/>
          <w:szCs w:val="24"/>
        </w:rPr>
        <w:t xml:space="preserve"> SOUZA (2008)</w:t>
      </w:r>
      <w:r w:rsidR="00AC5AA5">
        <w:rPr>
          <w:rFonts w:ascii="Times New Roman" w:hAnsi="Times New Roman"/>
          <w:sz w:val="24"/>
          <w:szCs w:val="24"/>
        </w:rPr>
        <w:t>.</w:t>
      </w:r>
    </w:p>
    <w:p w:rsidR="00A86F80" w:rsidRDefault="00A86F80" w:rsidP="00151C17">
      <w:pPr>
        <w:spacing w:after="0" w:line="240" w:lineRule="auto"/>
        <w:ind w:firstLine="708"/>
        <w:jc w:val="both"/>
        <w:rPr>
          <w:rFonts w:ascii="Times New Roman" w:hAnsi="Times New Roman"/>
          <w:sz w:val="24"/>
          <w:szCs w:val="24"/>
        </w:rPr>
      </w:pPr>
      <w:r w:rsidRPr="001061AF">
        <w:rPr>
          <w:rFonts w:ascii="Times New Roman" w:hAnsi="Times New Roman"/>
          <w:sz w:val="24"/>
          <w:szCs w:val="24"/>
        </w:rPr>
        <w:t>A primeira turma do PAESPE (1992) foi formada em meio a uma gra</w:t>
      </w:r>
      <w:r>
        <w:rPr>
          <w:rFonts w:ascii="Times New Roman" w:hAnsi="Times New Roman"/>
          <w:sz w:val="24"/>
          <w:szCs w:val="24"/>
        </w:rPr>
        <w:t>ve situação no ensino público do</w:t>
      </w:r>
      <w:r w:rsidRPr="001061AF">
        <w:rPr>
          <w:rFonts w:ascii="Times New Roman" w:hAnsi="Times New Roman"/>
          <w:sz w:val="24"/>
          <w:szCs w:val="24"/>
        </w:rPr>
        <w:t xml:space="preserve"> </w:t>
      </w:r>
      <w:r>
        <w:rPr>
          <w:rFonts w:ascii="Times New Roman" w:hAnsi="Times New Roman"/>
          <w:sz w:val="24"/>
          <w:szCs w:val="24"/>
        </w:rPr>
        <w:t>E</w:t>
      </w:r>
      <w:r w:rsidRPr="001061AF">
        <w:rPr>
          <w:rFonts w:ascii="Times New Roman" w:hAnsi="Times New Roman"/>
          <w:sz w:val="24"/>
          <w:szCs w:val="24"/>
        </w:rPr>
        <w:t>stado uma vez que todas as escolas do complexo do CEPA – Centro Educacional de Pesquisa Aplicada</w:t>
      </w:r>
      <w:r>
        <w:rPr>
          <w:rFonts w:ascii="Times New Roman" w:hAnsi="Times New Roman"/>
          <w:sz w:val="24"/>
          <w:szCs w:val="24"/>
        </w:rPr>
        <w:t xml:space="preserve"> - </w:t>
      </w:r>
      <w:r w:rsidRPr="001061AF">
        <w:rPr>
          <w:rFonts w:ascii="Times New Roman" w:hAnsi="Times New Roman"/>
          <w:sz w:val="24"/>
          <w:szCs w:val="24"/>
        </w:rPr>
        <w:t xml:space="preserve">estavam fechadas devido a </w:t>
      </w:r>
      <w:r>
        <w:rPr>
          <w:rFonts w:ascii="Times New Roman" w:hAnsi="Times New Roman"/>
          <w:sz w:val="24"/>
          <w:szCs w:val="24"/>
        </w:rPr>
        <w:t xml:space="preserve">uma </w:t>
      </w:r>
      <w:r w:rsidRPr="001061AF">
        <w:rPr>
          <w:rFonts w:ascii="Times New Roman" w:hAnsi="Times New Roman"/>
          <w:sz w:val="24"/>
          <w:szCs w:val="24"/>
        </w:rPr>
        <w:t>greve. Dessa forma</w:t>
      </w:r>
      <w:r>
        <w:rPr>
          <w:rFonts w:ascii="Times New Roman" w:hAnsi="Times New Roman"/>
          <w:sz w:val="24"/>
          <w:szCs w:val="24"/>
        </w:rPr>
        <w:t>,</w:t>
      </w:r>
      <w:r w:rsidRPr="001061AF">
        <w:rPr>
          <w:rFonts w:ascii="Times New Roman" w:hAnsi="Times New Roman"/>
          <w:sz w:val="24"/>
          <w:szCs w:val="24"/>
        </w:rPr>
        <w:t xml:space="preserve"> a implantação da turma só foi viabilizada devido ao grande interesse d</w:t>
      </w:r>
      <w:r>
        <w:rPr>
          <w:rFonts w:ascii="Times New Roman" w:hAnsi="Times New Roman"/>
          <w:sz w:val="24"/>
          <w:szCs w:val="24"/>
        </w:rPr>
        <w:t>os</w:t>
      </w:r>
      <w:r w:rsidRPr="001061AF">
        <w:rPr>
          <w:rFonts w:ascii="Times New Roman" w:hAnsi="Times New Roman"/>
          <w:sz w:val="24"/>
          <w:szCs w:val="24"/>
        </w:rPr>
        <w:t xml:space="preserve"> alunos d</w:t>
      </w:r>
      <w:r>
        <w:rPr>
          <w:rFonts w:ascii="Times New Roman" w:hAnsi="Times New Roman"/>
          <w:sz w:val="24"/>
          <w:szCs w:val="24"/>
        </w:rPr>
        <w:t xml:space="preserve">esse complexo </w:t>
      </w:r>
      <w:r w:rsidRPr="001061AF">
        <w:rPr>
          <w:rFonts w:ascii="Times New Roman" w:hAnsi="Times New Roman"/>
          <w:sz w:val="24"/>
          <w:szCs w:val="24"/>
        </w:rPr>
        <w:t xml:space="preserve">e devido ao esforço dos petianos </w:t>
      </w:r>
      <w:r>
        <w:rPr>
          <w:rFonts w:ascii="Times New Roman" w:hAnsi="Times New Roman"/>
          <w:sz w:val="24"/>
          <w:szCs w:val="24"/>
        </w:rPr>
        <w:t xml:space="preserve">da época </w:t>
      </w:r>
      <w:r w:rsidRPr="001061AF">
        <w:rPr>
          <w:rFonts w:ascii="Times New Roman" w:hAnsi="Times New Roman"/>
          <w:sz w:val="24"/>
          <w:szCs w:val="24"/>
        </w:rPr>
        <w:t>que moravam na vizinhança das escolas</w:t>
      </w:r>
      <w:r>
        <w:rPr>
          <w:rFonts w:ascii="Times New Roman" w:hAnsi="Times New Roman"/>
          <w:sz w:val="24"/>
          <w:szCs w:val="24"/>
        </w:rPr>
        <w:t xml:space="preserve"> para entrar em contato com </w:t>
      </w:r>
      <w:r w:rsidRPr="001061AF">
        <w:rPr>
          <w:rFonts w:ascii="Times New Roman" w:hAnsi="Times New Roman"/>
          <w:sz w:val="24"/>
          <w:szCs w:val="24"/>
        </w:rPr>
        <w:t xml:space="preserve">as secretarias das escolas para divulgar o programa. </w:t>
      </w:r>
      <w:r>
        <w:rPr>
          <w:rFonts w:ascii="Times New Roman" w:hAnsi="Times New Roman"/>
          <w:sz w:val="24"/>
          <w:szCs w:val="24"/>
        </w:rPr>
        <w:t xml:space="preserve">Um impasse ocorrido nessa primeira etapa foi a disponibilização de uma sala de aula; após várias tentativas foi conseguida uma na Escola Estadual Laura Dantas. </w:t>
      </w:r>
    </w:p>
    <w:p w:rsidR="00A86F80" w:rsidRPr="00AD6E04" w:rsidRDefault="00A86F80" w:rsidP="00210CBA">
      <w:pPr>
        <w:spacing w:after="0" w:line="240" w:lineRule="auto"/>
        <w:ind w:firstLine="708"/>
        <w:jc w:val="both"/>
        <w:rPr>
          <w:rFonts w:ascii="Times New Roman" w:hAnsi="Times New Roman"/>
          <w:color w:val="FF6600"/>
          <w:sz w:val="24"/>
          <w:szCs w:val="24"/>
        </w:rPr>
      </w:pPr>
      <w:r>
        <w:rPr>
          <w:rFonts w:ascii="Times New Roman" w:hAnsi="Times New Roman"/>
          <w:sz w:val="24"/>
          <w:szCs w:val="24"/>
        </w:rPr>
        <w:t>O</w:t>
      </w:r>
      <w:r w:rsidRPr="001061AF">
        <w:rPr>
          <w:rFonts w:ascii="Times New Roman" w:hAnsi="Times New Roman"/>
          <w:sz w:val="24"/>
          <w:szCs w:val="24"/>
        </w:rPr>
        <w:t xml:space="preserve"> curso foi iniciado com a participação de alunos de diversas escolas do </w:t>
      </w:r>
      <w:r>
        <w:rPr>
          <w:rFonts w:ascii="Times New Roman" w:hAnsi="Times New Roman"/>
          <w:sz w:val="24"/>
          <w:szCs w:val="24"/>
        </w:rPr>
        <w:t xml:space="preserve">CEPA. </w:t>
      </w:r>
      <w:r w:rsidRPr="001061AF">
        <w:rPr>
          <w:rFonts w:ascii="Times New Roman" w:hAnsi="Times New Roman"/>
          <w:sz w:val="24"/>
          <w:szCs w:val="24"/>
        </w:rPr>
        <w:t>As aulas eram lecionadas durante a semana no período noturno e aos sábados durante a manhã tendo em média 3 horas de duração. Durante o ano de 1992 participaram do curso cerca de 60 alunos, sendo que apenas 19 vieram a concluí-lo. Apesar da grande evasão dos alunos</w:t>
      </w:r>
      <w:r>
        <w:rPr>
          <w:rFonts w:ascii="Times New Roman" w:hAnsi="Times New Roman"/>
          <w:sz w:val="24"/>
          <w:szCs w:val="24"/>
        </w:rPr>
        <w:t>,</w:t>
      </w:r>
      <w:r w:rsidRPr="001061AF">
        <w:rPr>
          <w:rFonts w:ascii="Times New Roman" w:hAnsi="Times New Roman"/>
          <w:sz w:val="24"/>
          <w:szCs w:val="24"/>
        </w:rPr>
        <w:t xml:space="preserve"> pelos mais diversos motivos</w:t>
      </w:r>
      <w:r>
        <w:rPr>
          <w:rFonts w:ascii="Times New Roman" w:hAnsi="Times New Roman"/>
          <w:sz w:val="24"/>
          <w:szCs w:val="24"/>
        </w:rPr>
        <w:t>,</w:t>
      </w:r>
      <w:r w:rsidRPr="001061AF">
        <w:rPr>
          <w:rFonts w:ascii="Times New Roman" w:hAnsi="Times New Roman"/>
          <w:sz w:val="24"/>
          <w:szCs w:val="24"/>
        </w:rPr>
        <w:t xml:space="preserve"> as aulas transcorreram sem nenhum problema uma vez que os coordenadores sempre estavam presentes para auxiliar os alunos</w:t>
      </w:r>
      <w:r>
        <w:rPr>
          <w:rFonts w:ascii="Times New Roman" w:hAnsi="Times New Roman"/>
          <w:sz w:val="24"/>
          <w:szCs w:val="24"/>
        </w:rPr>
        <w:t xml:space="preserve"> e os professores </w:t>
      </w:r>
      <w:r w:rsidRPr="001061AF">
        <w:rPr>
          <w:rFonts w:ascii="Times New Roman" w:hAnsi="Times New Roman"/>
          <w:sz w:val="24"/>
          <w:szCs w:val="24"/>
        </w:rPr>
        <w:t xml:space="preserve">sempre que necessário. Apesar das condições adversas, já naquele ano, </w:t>
      </w:r>
      <w:r>
        <w:rPr>
          <w:rFonts w:ascii="Times New Roman" w:hAnsi="Times New Roman"/>
          <w:sz w:val="24"/>
          <w:szCs w:val="24"/>
        </w:rPr>
        <w:t xml:space="preserve">sete alunos foram aprovados no vestibular da UFAL, quatro em </w:t>
      </w:r>
      <w:r>
        <w:rPr>
          <w:rFonts w:ascii="Times New Roman" w:hAnsi="Times New Roman"/>
          <w:sz w:val="24"/>
          <w:szCs w:val="24"/>
        </w:rPr>
        <w:lastRenderedPageBreak/>
        <w:t>Engenharia Civil, um</w:t>
      </w:r>
      <w:r w:rsidRPr="001061AF">
        <w:rPr>
          <w:rFonts w:ascii="Times New Roman" w:hAnsi="Times New Roman"/>
          <w:sz w:val="24"/>
          <w:szCs w:val="24"/>
        </w:rPr>
        <w:t xml:space="preserve"> e</w:t>
      </w:r>
      <w:r>
        <w:rPr>
          <w:rFonts w:ascii="Times New Roman" w:hAnsi="Times New Roman"/>
          <w:sz w:val="24"/>
          <w:szCs w:val="24"/>
        </w:rPr>
        <w:t>m Geografia, um em Pedagogia e um</w:t>
      </w:r>
      <w:r w:rsidRPr="001061AF">
        <w:rPr>
          <w:rFonts w:ascii="Times New Roman" w:hAnsi="Times New Roman"/>
          <w:sz w:val="24"/>
          <w:szCs w:val="24"/>
        </w:rPr>
        <w:t xml:space="preserve"> em Relações Públicas</w:t>
      </w:r>
      <w:r>
        <w:rPr>
          <w:rFonts w:ascii="Times New Roman" w:hAnsi="Times New Roman"/>
          <w:sz w:val="24"/>
          <w:szCs w:val="24"/>
        </w:rPr>
        <w:t>,</w:t>
      </w:r>
      <w:r w:rsidRPr="001061AF">
        <w:rPr>
          <w:rFonts w:ascii="Times New Roman" w:hAnsi="Times New Roman"/>
          <w:sz w:val="24"/>
          <w:szCs w:val="24"/>
        </w:rPr>
        <w:t xml:space="preserve"> superando assim todas as expectativas. </w:t>
      </w:r>
    </w:p>
    <w:p w:rsidR="00A86F80" w:rsidRPr="001061AF" w:rsidRDefault="00A86F80" w:rsidP="00210CBA">
      <w:pPr>
        <w:spacing w:after="0" w:line="240" w:lineRule="auto"/>
        <w:ind w:firstLine="708"/>
        <w:jc w:val="both"/>
        <w:rPr>
          <w:rFonts w:ascii="Times New Roman" w:hAnsi="Times New Roman"/>
          <w:sz w:val="24"/>
          <w:szCs w:val="24"/>
        </w:rPr>
      </w:pPr>
      <w:r>
        <w:rPr>
          <w:rFonts w:ascii="Times New Roman" w:hAnsi="Times New Roman"/>
          <w:sz w:val="24"/>
          <w:szCs w:val="24"/>
        </w:rPr>
        <w:t xml:space="preserve">Em 1992, mesmo sendo cumpridas as metas traçadas para aquele ano, o grupo organizador passou por sérias dificuldades no planejamento e na execução do PAESPE. Deve-se frisar que o principal empecilho para o programa durante aquele ano foi </w:t>
      </w:r>
      <w:r w:rsidRPr="001061AF">
        <w:rPr>
          <w:rFonts w:ascii="Times New Roman" w:hAnsi="Times New Roman"/>
          <w:sz w:val="24"/>
          <w:szCs w:val="24"/>
        </w:rPr>
        <w:t>a falta de apoio financeiro para sustentar o programa</w:t>
      </w:r>
      <w:r>
        <w:rPr>
          <w:rFonts w:ascii="Times New Roman" w:hAnsi="Times New Roman"/>
          <w:sz w:val="24"/>
          <w:szCs w:val="24"/>
        </w:rPr>
        <w:t>, por essa razão o PAESPE foi suspenso no ano seguinte, sendo reativado apenas em 2002.</w:t>
      </w:r>
    </w:p>
    <w:p w:rsidR="00A86F80" w:rsidRPr="001061AF" w:rsidRDefault="00A86F80" w:rsidP="00E53DD4">
      <w:pPr>
        <w:spacing w:after="0" w:line="240" w:lineRule="auto"/>
        <w:ind w:firstLine="708"/>
        <w:jc w:val="both"/>
        <w:rPr>
          <w:rFonts w:ascii="Times New Roman" w:hAnsi="Times New Roman"/>
          <w:sz w:val="24"/>
          <w:szCs w:val="24"/>
        </w:rPr>
      </w:pPr>
      <w:r w:rsidRPr="001061AF">
        <w:rPr>
          <w:rFonts w:ascii="Times New Roman" w:hAnsi="Times New Roman"/>
          <w:sz w:val="24"/>
          <w:szCs w:val="24"/>
        </w:rPr>
        <w:t>O ano de 2002 apesar de não ter sido muito proveitoso</w:t>
      </w:r>
      <w:r>
        <w:rPr>
          <w:rFonts w:ascii="Times New Roman" w:hAnsi="Times New Roman"/>
          <w:sz w:val="24"/>
          <w:szCs w:val="24"/>
        </w:rPr>
        <w:t xml:space="preserve"> </w:t>
      </w:r>
      <w:r w:rsidRPr="001061AF">
        <w:rPr>
          <w:rFonts w:ascii="Times New Roman" w:hAnsi="Times New Roman"/>
          <w:sz w:val="24"/>
          <w:szCs w:val="24"/>
        </w:rPr>
        <w:t>para o PAESPE</w:t>
      </w:r>
      <w:r>
        <w:rPr>
          <w:rFonts w:ascii="Times New Roman" w:hAnsi="Times New Roman"/>
          <w:sz w:val="24"/>
          <w:szCs w:val="24"/>
        </w:rPr>
        <w:t xml:space="preserve"> no que se diz a respeito do número de aprovados </w:t>
      </w:r>
      <w:r w:rsidRPr="001061AF">
        <w:rPr>
          <w:rFonts w:ascii="Times New Roman" w:hAnsi="Times New Roman"/>
          <w:sz w:val="24"/>
          <w:szCs w:val="24"/>
        </w:rPr>
        <w:t>no vestibular da UFAL</w:t>
      </w:r>
      <w:r>
        <w:rPr>
          <w:rFonts w:ascii="Times New Roman" w:hAnsi="Times New Roman"/>
          <w:sz w:val="24"/>
          <w:szCs w:val="24"/>
        </w:rPr>
        <w:t xml:space="preserve">, </w:t>
      </w:r>
      <w:r w:rsidRPr="001061AF">
        <w:rPr>
          <w:rFonts w:ascii="Times New Roman" w:hAnsi="Times New Roman"/>
          <w:sz w:val="24"/>
          <w:szCs w:val="24"/>
        </w:rPr>
        <w:t>foi</w:t>
      </w:r>
      <w:r>
        <w:rPr>
          <w:rFonts w:ascii="Times New Roman" w:hAnsi="Times New Roman"/>
          <w:sz w:val="24"/>
          <w:szCs w:val="24"/>
        </w:rPr>
        <w:t xml:space="preserve"> um ano </w:t>
      </w:r>
      <w:r w:rsidRPr="001061AF">
        <w:rPr>
          <w:rFonts w:ascii="Times New Roman" w:hAnsi="Times New Roman"/>
          <w:sz w:val="24"/>
          <w:szCs w:val="24"/>
        </w:rPr>
        <w:t xml:space="preserve">marcado pela concretização de um sonho que era </w:t>
      </w:r>
      <w:r>
        <w:rPr>
          <w:rFonts w:ascii="Times New Roman" w:hAnsi="Times New Roman"/>
          <w:sz w:val="24"/>
          <w:szCs w:val="24"/>
        </w:rPr>
        <w:t>obter o registro</w:t>
      </w:r>
      <w:r w:rsidRPr="001061AF">
        <w:rPr>
          <w:rFonts w:ascii="Times New Roman" w:hAnsi="Times New Roman"/>
          <w:sz w:val="24"/>
          <w:szCs w:val="24"/>
        </w:rPr>
        <w:t xml:space="preserve"> </w:t>
      </w:r>
      <w:r>
        <w:rPr>
          <w:rFonts w:ascii="Times New Roman" w:hAnsi="Times New Roman"/>
          <w:sz w:val="24"/>
          <w:szCs w:val="24"/>
        </w:rPr>
        <w:t>d</w:t>
      </w:r>
      <w:r w:rsidRPr="001061AF">
        <w:rPr>
          <w:rFonts w:ascii="Times New Roman" w:hAnsi="Times New Roman"/>
          <w:sz w:val="24"/>
          <w:szCs w:val="24"/>
        </w:rPr>
        <w:t>o programa na Pró-Reitoria de Extensão</w:t>
      </w:r>
      <w:r>
        <w:rPr>
          <w:rFonts w:ascii="Times New Roman" w:hAnsi="Times New Roman"/>
          <w:sz w:val="24"/>
          <w:szCs w:val="24"/>
        </w:rPr>
        <w:t xml:space="preserve"> (PROEX)</w:t>
      </w:r>
      <w:r w:rsidRPr="001061AF">
        <w:rPr>
          <w:rFonts w:ascii="Times New Roman" w:hAnsi="Times New Roman"/>
          <w:sz w:val="24"/>
          <w:szCs w:val="24"/>
        </w:rPr>
        <w:t xml:space="preserve"> da UFAL</w:t>
      </w:r>
      <w:r>
        <w:rPr>
          <w:rFonts w:ascii="Times New Roman" w:hAnsi="Times New Roman"/>
          <w:sz w:val="24"/>
          <w:szCs w:val="24"/>
        </w:rPr>
        <w:t>.</w:t>
      </w:r>
      <w:r w:rsidRPr="001061AF">
        <w:rPr>
          <w:rFonts w:ascii="Times New Roman" w:hAnsi="Times New Roman"/>
          <w:sz w:val="24"/>
          <w:szCs w:val="24"/>
        </w:rPr>
        <w:t xml:space="preserve"> </w:t>
      </w:r>
      <w:r>
        <w:rPr>
          <w:rFonts w:ascii="Times New Roman" w:hAnsi="Times New Roman"/>
          <w:sz w:val="24"/>
          <w:szCs w:val="24"/>
        </w:rPr>
        <w:t>A</w:t>
      </w:r>
      <w:r w:rsidRPr="001061AF">
        <w:rPr>
          <w:rFonts w:ascii="Times New Roman" w:hAnsi="Times New Roman"/>
          <w:sz w:val="24"/>
          <w:szCs w:val="24"/>
        </w:rPr>
        <w:t xml:space="preserve"> partir desse ano todas as turmas foram</w:t>
      </w:r>
      <w:r>
        <w:rPr>
          <w:rFonts w:ascii="Times New Roman" w:hAnsi="Times New Roman"/>
          <w:sz w:val="24"/>
          <w:szCs w:val="24"/>
        </w:rPr>
        <w:t xml:space="preserve"> devidamente</w:t>
      </w:r>
      <w:r w:rsidRPr="001061AF">
        <w:rPr>
          <w:rFonts w:ascii="Times New Roman" w:hAnsi="Times New Roman"/>
          <w:sz w:val="24"/>
          <w:szCs w:val="24"/>
        </w:rPr>
        <w:t xml:space="preserve"> registradas na PROEX</w:t>
      </w:r>
      <w:r>
        <w:rPr>
          <w:rFonts w:ascii="Times New Roman" w:hAnsi="Times New Roman"/>
          <w:sz w:val="24"/>
          <w:szCs w:val="24"/>
        </w:rPr>
        <w:t>, sendo esta a prova da conquista de credibilidade que o programa havia alcançado perante a UFAL</w:t>
      </w:r>
      <w:r w:rsidRPr="001061AF">
        <w:rPr>
          <w:rFonts w:ascii="Times New Roman" w:hAnsi="Times New Roman"/>
          <w:sz w:val="24"/>
          <w:szCs w:val="24"/>
        </w:rPr>
        <w:t>. A turma de 2002 foi formada desta vez na Escola Estadual Padre Cabral</w:t>
      </w:r>
      <w:r>
        <w:rPr>
          <w:rFonts w:ascii="Times New Roman" w:hAnsi="Times New Roman"/>
          <w:sz w:val="24"/>
          <w:szCs w:val="24"/>
        </w:rPr>
        <w:t>, localizada no bairro de Fernão Velho, pois o gestor do programa observou uma</w:t>
      </w:r>
      <w:r w:rsidRPr="001061AF">
        <w:rPr>
          <w:rFonts w:ascii="Times New Roman" w:hAnsi="Times New Roman"/>
          <w:sz w:val="24"/>
          <w:szCs w:val="24"/>
        </w:rPr>
        <w:t xml:space="preserve"> grande deficiência dos alunos daquela instituição</w:t>
      </w:r>
      <w:r>
        <w:rPr>
          <w:rFonts w:ascii="Times New Roman" w:hAnsi="Times New Roman"/>
          <w:sz w:val="24"/>
          <w:szCs w:val="24"/>
        </w:rPr>
        <w:t xml:space="preserve"> e considerou que a forma mais proveitosa de atrair esses alunos ao PAESPE era implantando o programa naquele local.</w:t>
      </w:r>
    </w:p>
    <w:p w:rsidR="00A86F80" w:rsidRPr="001061AF" w:rsidRDefault="00A86F80" w:rsidP="00FF1487">
      <w:pPr>
        <w:spacing w:after="0" w:line="240" w:lineRule="auto"/>
        <w:ind w:firstLine="708"/>
        <w:jc w:val="both"/>
        <w:rPr>
          <w:rFonts w:ascii="Times New Roman" w:hAnsi="Times New Roman"/>
          <w:sz w:val="24"/>
          <w:szCs w:val="24"/>
        </w:rPr>
      </w:pPr>
      <w:r w:rsidRPr="001061AF">
        <w:rPr>
          <w:rFonts w:ascii="Times New Roman" w:hAnsi="Times New Roman"/>
          <w:sz w:val="24"/>
          <w:szCs w:val="24"/>
        </w:rPr>
        <w:t>Desta vez as aulas foram lecionadas três vezes na semana e as aulas tinham uma duração média de duas horas e trinta minutos. Segundo Souza (2008)</w:t>
      </w:r>
      <w:r>
        <w:rPr>
          <w:rFonts w:ascii="Times New Roman" w:hAnsi="Times New Roman"/>
          <w:sz w:val="24"/>
          <w:szCs w:val="24"/>
        </w:rPr>
        <w:t>,</w:t>
      </w:r>
      <w:r w:rsidRPr="001061AF">
        <w:rPr>
          <w:rFonts w:ascii="Times New Roman" w:hAnsi="Times New Roman"/>
          <w:sz w:val="24"/>
          <w:szCs w:val="24"/>
        </w:rPr>
        <w:t xml:space="preserve"> </w:t>
      </w:r>
      <w:r w:rsidRPr="00180FAE">
        <w:rPr>
          <w:rFonts w:ascii="Times New Roman" w:hAnsi="Times New Roman"/>
          <w:sz w:val="24"/>
          <w:szCs w:val="24"/>
        </w:rPr>
        <w:t>n</w:t>
      </w:r>
      <w:r w:rsidRPr="001061AF">
        <w:rPr>
          <w:rFonts w:ascii="Times New Roman" w:hAnsi="Times New Roman"/>
          <w:sz w:val="24"/>
          <w:szCs w:val="24"/>
        </w:rPr>
        <w:t>a primeira semana de aula a sala estava</w:t>
      </w:r>
      <w:r>
        <w:rPr>
          <w:rFonts w:ascii="Times New Roman" w:hAnsi="Times New Roman"/>
          <w:sz w:val="24"/>
          <w:szCs w:val="24"/>
        </w:rPr>
        <w:t xml:space="preserve"> cheia, cerca de 60 alunos, deixando-o</w:t>
      </w:r>
      <w:r w:rsidRPr="00180FAE">
        <w:rPr>
          <w:rFonts w:ascii="Times New Roman" w:hAnsi="Times New Roman"/>
          <w:sz w:val="24"/>
          <w:szCs w:val="24"/>
        </w:rPr>
        <w:t xml:space="preserve"> muito entusiasmado</w:t>
      </w:r>
      <w:r w:rsidRPr="001061AF">
        <w:rPr>
          <w:rFonts w:ascii="Times New Roman" w:hAnsi="Times New Roman"/>
          <w:sz w:val="24"/>
          <w:szCs w:val="24"/>
        </w:rPr>
        <w:t xml:space="preserve">, mas infelizmente na hora de verificar a assiduidade dos alunos, </w:t>
      </w:r>
      <w:r>
        <w:rPr>
          <w:rFonts w:ascii="Times New Roman" w:hAnsi="Times New Roman"/>
          <w:sz w:val="24"/>
          <w:szCs w:val="24"/>
        </w:rPr>
        <w:t>levantando o número de alunos que retornavam os exercícios repassados em sala de aula para serem resolvidos em casa, houve um descontentamento</w:t>
      </w:r>
      <w:r w:rsidRPr="001061AF">
        <w:rPr>
          <w:rFonts w:ascii="Times New Roman" w:hAnsi="Times New Roman"/>
          <w:sz w:val="24"/>
          <w:szCs w:val="24"/>
        </w:rPr>
        <w:t xml:space="preserve">. Várias palestras foram realizadas a fim de diminuir a evasão e entusiasmar a turma, mas os esforços foram em vão e </w:t>
      </w:r>
      <w:r>
        <w:rPr>
          <w:rFonts w:ascii="Times New Roman" w:hAnsi="Times New Roman"/>
          <w:sz w:val="24"/>
          <w:szCs w:val="24"/>
        </w:rPr>
        <w:t>na última aula existiam apenas cinco</w:t>
      </w:r>
      <w:r w:rsidRPr="001061AF">
        <w:rPr>
          <w:rFonts w:ascii="Times New Roman" w:hAnsi="Times New Roman"/>
          <w:sz w:val="24"/>
          <w:szCs w:val="24"/>
        </w:rPr>
        <w:t xml:space="preserve"> alunos. </w:t>
      </w:r>
      <w:r>
        <w:rPr>
          <w:rFonts w:ascii="Times New Roman" w:hAnsi="Times New Roman"/>
          <w:sz w:val="24"/>
          <w:szCs w:val="24"/>
        </w:rPr>
        <w:t>Na tentativa de detectar soluções para os problemas, f</w:t>
      </w:r>
      <w:r w:rsidRPr="001061AF">
        <w:rPr>
          <w:rFonts w:ascii="Times New Roman" w:hAnsi="Times New Roman"/>
          <w:sz w:val="24"/>
          <w:szCs w:val="24"/>
        </w:rPr>
        <w:t xml:space="preserve">oi constatado que </w:t>
      </w:r>
      <w:r>
        <w:rPr>
          <w:rFonts w:ascii="Times New Roman" w:hAnsi="Times New Roman"/>
          <w:sz w:val="24"/>
          <w:szCs w:val="24"/>
        </w:rPr>
        <w:t>era necessário o apoio contínuo da administração da escola ao PAESPE, o que não houve devido a má administração daquela, fato que,</w:t>
      </w:r>
      <w:r w:rsidRPr="001061AF">
        <w:rPr>
          <w:rFonts w:ascii="Times New Roman" w:hAnsi="Times New Roman"/>
          <w:sz w:val="24"/>
          <w:szCs w:val="24"/>
        </w:rPr>
        <w:t xml:space="preserve"> provavelmente</w:t>
      </w:r>
      <w:r>
        <w:rPr>
          <w:rFonts w:ascii="Times New Roman" w:hAnsi="Times New Roman"/>
          <w:sz w:val="24"/>
          <w:szCs w:val="24"/>
        </w:rPr>
        <w:t>,</w:t>
      </w:r>
      <w:r w:rsidRPr="001061AF">
        <w:rPr>
          <w:rFonts w:ascii="Times New Roman" w:hAnsi="Times New Roman"/>
          <w:sz w:val="24"/>
          <w:szCs w:val="24"/>
        </w:rPr>
        <w:t xml:space="preserve"> </w:t>
      </w:r>
      <w:r>
        <w:rPr>
          <w:rFonts w:ascii="Times New Roman" w:hAnsi="Times New Roman"/>
          <w:sz w:val="24"/>
          <w:szCs w:val="24"/>
        </w:rPr>
        <w:t xml:space="preserve">fez com que </w:t>
      </w:r>
      <w:r w:rsidRPr="001061AF">
        <w:rPr>
          <w:rFonts w:ascii="Times New Roman" w:hAnsi="Times New Roman"/>
          <w:sz w:val="24"/>
          <w:szCs w:val="24"/>
        </w:rPr>
        <w:t>o sucesso do PAESPE</w:t>
      </w:r>
      <w:r>
        <w:rPr>
          <w:rFonts w:ascii="Times New Roman" w:hAnsi="Times New Roman"/>
          <w:sz w:val="24"/>
          <w:szCs w:val="24"/>
        </w:rPr>
        <w:t xml:space="preserve"> naquele ano fosse</w:t>
      </w:r>
      <w:r w:rsidRPr="001061AF">
        <w:rPr>
          <w:rFonts w:ascii="Times New Roman" w:hAnsi="Times New Roman"/>
          <w:sz w:val="24"/>
          <w:szCs w:val="24"/>
        </w:rPr>
        <w:t xml:space="preserve"> prejudicado. Não há relatos sobre a aprovação de alunos daquela turma no vestibular da UFAL. </w:t>
      </w:r>
    </w:p>
    <w:p w:rsidR="00A86F80" w:rsidRDefault="00A86F80" w:rsidP="002732CE">
      <w:pPr>
        <w:spacing w:after="0" w:line="240" w:lineRule="auto"/>
        <w:ind w:firstLine="708"/>
        <w:jc w:val="both"/>
        <w:rPr>
          <w:rFonts w:ascii="Times New Roman" w:hAnsi="Times New Roman"/>
          <w:sz w:val="24"/>
          <w:szCs w:val="24"/>
        </w:rPr>
      </w:pPr>
      <w:r w:rsidRPr="001061AF">
        <w:rPr>
          <w:rFonts w:ascii="Times New Roman" w:hAnsi="Times New Roman"/>
          <w:sz w:val="24"/>
          <w:szCs w:val="24"/>
        </w:rPr>
        <w:t>Apesar de não ter se consolidado uma turma em 2004</w:t>
      </w:r>
      <w:r>
        <w:rPr>
          <w:rFonts w:ascii="Times New Roman" w:hAnsi="Times New Roman"/>
          <w:sz w:val="24"/>
          <w:szCs w:val="24"/>
        </w:rPr>
        <w:t>, ness</w:t>
      </w:r>
      <w:r w:rsidRPr="001061AF">
        <w:rPr>
          <w:rFonts w:ascii="Times New Roman" w:hAnsi="Times New Roman"/>
          <w:sz w:val="24"/>
          <w:szCs w:val="24"/>
        </w:rPr>
        <w:t xml:space="preserve">e ano iniciou-se o processo de seleção para a turma de 2005 </w:t>
      </w:r>
      <w:r>
        <w:rPr>
          <w:rFonts w:ascii="Times New Roman" w:hAnsi="Times New Roman"/>
          <w:sz w:val="24"/>
          <w:szCs w:val="24"/>
        </w:rPr>
        <w:t xml:space="preserve">e </w:t>
      </w:r>
      <w:r w:rsidRPr="001061AF">
        <w:rPr>
          <w:rFonts w:ascii="Times New Roman" w:hAnsi="Times New Roman"/>
          <w:sz w:val="24"/>
          <w:szCs w:val="24"/>
        </w:rPr>
        <w:t>esta já era uma inovação no programa. A grande expansão do programa começou a partir da seleção, onde o ponto principal foi a mudança de foco das escol</w:t>
      </w:r>
      <w:r>
        <w:rPr>
          <w:rFonts w:ascii="Times New Roman" w:hAnsi="Times New Roman"/>
          <w:sz w:val="24"/>
          <w:szCs w:val="24"/>
        </w:rPr>
        <w:t>as que participariam</w:t>
      </w:r>
      <w:r w:rsidRPr="001061AF">
        <w:rPr>
          <w:rFonts w:ascii="Times New Roman" w:hAnsi="Times New Roman"/>
          <w:sz w:val="24"/>
          <w:szCs w:val="24"/>
        </w:rPr>
        <w:t>. A partir de 2005</w:t>
      </w:r>
      <w:r>
        <w:rPr>
          <w:rFonts w:ascii="Times New Roman" w:hAnsi="Times New Roman"/>
          <w:sz w:val="24"/>
          <w:szCs w:val="24"/>
        </w:rPr>
        <w:t>,</w:t>
      </w:r>
      <w:r w:rsidRPr="001061AF">
        <w:rPr>
          <w:rFonts w:ascii="Times New Roman" w:hAnsi="Times New Roman"/>
          <w:sz w:val="24"/>
          <w:szCs w:val="24"/>
        </w:rPr>
        <w:t xml:space="preserve"> o PAESPE começou a trabalhar com escolas da periferia do campus da UFAL o que facilitou a participação dos alunos e au</w:t>
      </w:r>
      <w:r>
        <w:rPr>
          <w:rFonts w:ascii="Times New Roman" w:hAnsi="Times New Roman"/>
          <w:sz w:val="24"/>
          <w:szCs w:val="24"/>
        </w:rPr>
        <w:t>mentou a assiduidade dos mesmos. As escolas mais distantes que se mostravam interessadas poderiam também se inserir ao processo de seleção.</w:t>
      </w:r>
    </w:p>
    <w:p w:rsidR="00A86F80" w:rsidRDefault="00A86F80" w:rsidP="007E0391">
      <w:pPr>
        <w:pStyle w:val="Ttulo2"/>
      </w:pPr>
      <w:r>
        <w:t>Seleção dos participantes</w:t>
      </w:r>
    </w:p>
    <w:p w:rsidR="00A86F80" w:rsidRDefault="00A86F80" w:rsidP="007C30B9">
      <w:pPr>
        <w:spacing w:after="0" w:line="240" w:lineRule="auto"/>
        <w:ind w:firstLine="708"/>
        <w:jc w:val="both"/>
        <w:rPr>
          <w:rFonts w:ascii="Times New Roman" w:hAnsi="Times New Roman"/>
          <w:sz w:val="24"/>
          <w:szCs w:val="24"/>
        </w:rPr>
      </w:pPr>
      <w:r>
        <w:rPr>
          <w:rFonts w:ascii="Times New Roman" w:hAnsi="Times New Roman"/>
          <w:sz w:val="24"/>
          <w:szCs w:val="24"/>
        </w:rPr>
        <w:t>A</w:t>
      </w:r>
      <w:r w:rsidRPr="001061AF">
        <w:rPr>
          <w:rFonts w:ascii="Times New Roman" w:hAnsi="Times New Roman"/>
          <w:sz w:val="24"/>
          <w:szCs w:val="24"/>
        </w:rPr>
        <w:t xml:space="preserve"> seleção para formação da turma de 2005 envolv</w:t>
      </w:r>
      <w:r>
        <w:rPr>
          <w:rFonts w:ascii="Times New Roman" w:hAnsi="Times New Roman"/>
          <w:sz w:val="24"/>
          <w:szCs w:val="24"/>
        </w:rPr>
        <w:t>eu</w:t>
      </w:r>
      <w:r w:rsidRPr="001061AF">
        <w:rPr>
          <w:rFonts w:ascii="Times New Roman" w:hAnsi="Times New Roman"/>
          <w:sz w:val="24"/>
          <w:szCs w:val="24"/>
        </w:rPr>
        <w:t xml:space="preserve"> </w:t>
      </w:r>
      <w:r>
        <w:rPr>
          <w:rFonts w:ascii="Times New Roman" w:hAnsi="Times New Roman"/>
          <w:sz w:val="24"/>
          <w:szCs w:val="24"/>
        </w:rPr>
        <w:t>cinco</w:t>
      </w:r>
      <w:r w:rsidRPr="001061AF">
        <w:rPr>
          <w:rFonts w:ascii="Times New Roman" w:hAnsi="Times New Roman"/>
          <w:sz w:val="24"/>
          <w:szCs w:val="24"/>
        </w:rPr>
        <w:t xml:space="preserve"> escolas</w:t>
      </w:r>
      <w:r>
        <w:rPr>
          <w:rFonts w:ascii="Times New Roman" w:hAnsi="Times New Roman"/>
          <w:sz w:val="24"/>
          <w:szCs w:val="24"/>
        </w:rPr>
        <w:t xml:space="preserve"> estaduais, contando com a participação de 121 alunos. No exame escrito houve</w:t>
      </w:r>
      <w:r w:rsidRPr="001061AF">
        <w:rPr>
          <w:rFonts w:ascii="Times New Roman" w:hAnsi="Times New Roman"/>
          <w:sz w:val="24"/>
          <w:szCs w:val="24"/>
        </w:rPr>
        <w:t xml:space="preserve"> questões de matemática abrangendo os assuntos de 1ª a 8ª série do </w:t>
      </w:r>
      <w:r>
        <w:rPr>
          <w:rFonts w:ascii="Times New Roman" w:hAnsi="Times New Roman"/>
          <w:sz w:val="24"/>
          <w:szCs w:val="24"/>
        </w:rPr>
        <w:t>ensino fundamental</w:t>
      </w:r>
      <w:r w:rsidRPr="001061AF">
        <w:rPr>
          <w:rFonts w:ascii="Times New Roman" w:hAnsi="Times New Roman"/>
          <w:sz w:val="24"/>
          <w:szCs w:val="24"/>
        </w:rPr>
        <w:t>. Devido ao baixo índice de rendimento dos alunos no exame</w:t>
      </w:r>
      <w:r>
        <w:rPr>
          <w:rFonts w:ascii="Times New Roman" w:hAnsi="Times New Roman"/>
          <w:sz w:val="24"/>
          <w:szCs w:val="24"/>
        </w:rPr>
        <w:t>,</w:t>
      </w:r>
      <w:r w:rsidRPr="001061AF">
        <w:rPr>
          <w:rFonts w:ascii="Times New Roman" w:hAnsi="Times New Roman"/>
          <w:sz w:val="24"/>
          <w:szCs w:val="24"/>
        </w:rPr>
        <w:t xml:space="preserve"> </w:t>
      </w:r>
      <w:r>
        <w:rPr>
          <w:rFonts w:ascii="Times New Roman" w:hAnsi="Times New Roman"/>
          <w:sz w:val="24"/>
          <w:szCs w:val="24"/>
        </w:rPr>
        <w:t xml:space="preserve">foram lecionadas aulas uma vez por semana durante cinco semanas </w:t>
      </w:r>
      <w:r w:rsidRPr="001061AF">
        <w:rPr>
          <w:rFonts w:ascii="Times New Roman" w:hAnsi="Times New Roman"/>
          <w:sz w:val="24"/>
          <w:szCs w:val="24"/>
        </w:rPr>
        <w:t>nas escolas a fim de selecionar</w:t>
      </w:r>
      <w:r>
        <w:rPr>
          <w:rFonts w:ascii="Times New Roman" w:hAnsi="Times New Roman"/>
          <w:sz w:val="24"/>
          <w:szCs w:val="24"/>
        </w:rPr>
        <w:t xml:space="preserve"> os</w:t>
      </w:r>
      <w:r w:rsidRPr="001061AF">
        <w:rPr>
          <w:rFonts w:ascii="Times New Roman" w:hAnsi="Times New Roman"/>
          <w:sz w:val="24"/>
          <w:szCs w:val="24"/>
        </w:rPr>
        <w:t xml:space="preserve"> melhores candidatos para formar a turma de</w:t>
      </w:r>
      <w:r>
        <w:rPr>
          <w:rFonts w:ascii="Times New Roman" w:hAnsi="Times New Roman"/>
          <w:sz w:val="24"/>
          <w:szCs w:val="24"/>
        </w:rPr>
        <w:t xml:space="preserve"> </w:t>
      </w:r>
      <w:r w:rsidRPr="001061AF">
        <w:rPr>
          <w:rFonts w:ascii="Times New Roman" w:hAnsi="Times New Roman"/>
          <w:sz w:val="24"/>
          <w:szCs w:val="24"/>
        </w:rPr>
        <w:t>2005.</w:t>
      </w:r>
    </w:p>
    <w:p w:rsidR="00A86F80" w:rsidRPr="001061AF" w:rsidRDefault="00A86F80" w:rsidP="00E318FE">
      <w:pPr>
        <w:spacing w:after="0" w:line="240" w:lineRule="auto"/>
        <w:ind w:firstLine="708"/>
        <w:jc w:val="both"/>
        <w:rPr>
          <w:rFonts w:ascii="Times New Roman" w:hAnsi="Times New Roman"/>
          <w:sz w:val="24"/>
          <w:szCs w:val="24"/>
        </w:rPr>
      </w:pPr>
      <w:r w:rsidRPr="001061AF">
        <w:rPr>
          <w:rFonts w:ascii="Times New Roman" w:hAnsi="Times New Roman"/>
          <w:sz w:val="24"/>
          <w:szCs w:val="24"/>
        </w:rPr>
        <w:lastRenderedPageBreak/>
        <w:t>No ano de 2005 ainda foi lançado um e</w:t>
      </w:r>
      <w:r>
        <w:rPr>
          <w:rFonts w:ascii="Times New Roman" w:hAnsi="Times New Roman"/>
          <w:sz w:val="24"/>
          <w:szCs w:val="24"/>
        </w:rPr>
        <w:t>dital, em nível nacional, do MEC. Este fazia parte do P</w:t>
      </w:r>
      <w:r w:rsidRPr="001061AF">
        <w:rPr>
          <w:rFonts w:ascii="Times New Roman" w:hAnsi="Times New Roman"/>
          <w:sz w:val="24"/>
          <w:szCs w:val="24"/>
        </w:rPr>
        <w:t xml:space="preserve">rograma de Apoio à Extensão Universitária </w:t>
      </w:r>
      <w:r w:rsidRPr="00E21300">
        <w:rPr>
          <w:rFonts w:ascii="Times New Roman" w:hAnsi="Times New Roman"/>
          <w:sz w:val="24"/>
          <w:szCs w:val="24"/>
        </w:rPr>
        <w:t>– ProExt,</w:t>
      </w:r>
      <w:r>
        <w:rPr>
          <w:rFonts w:ascii="Times New Roman" w:hAnsi="Times New Roman"/>
          <w:sz w:val="24"/>
          <w:szCs w:val="24"/>
        </w:rPr>
        <w:t xml:space="preserve"> criado pela Secreta</w:t>
      </w:r>
      <w:r w:rsidRPr="001061AF">
        <w:rPr>
          <w:rFonts w:ascii="Times New Roman" w:hAnsi="Times New Roman"/>
          <w:sz w:val="24"/>
          <w:szCs w:val="24"/>
        </w:rPr>
        <w:t>ria de Educação Superior – SESu/MEC. Diante do exposto foi preparada a proposta de projeto do PAESPE</w:t>
      </w:r>
      <w:r>
        <w:rPr>
          <w:rFonts w:ascii="Times New Roman" w:hAnsi="Times New Roman"/>
          <w:sz w:val="24"/>
          <w:szCs w:val="24"/>
        </w:rPr>
        <w:t>, a qual foi submetida ao edital referido onde foi aprovada,</w:t>
      </w:r>
      <w:r w:rsidRPr="001061AF">
        <w:rPr>
          <w:rFonts w:ascii="Times New Roman" w:hAnsi="Times New Roman"/>
          <w:sz w:val="24"/>
          <w:szCs w:val="24"/>
        </w:rPr>
        <w:t xml:space="preserve"> o que aumentou os recursos para fin</w:t>
      </w:r>
      <w:r>
        <w:rPr>
          <w:rFonts w:ascii="Times New Roman" w:hAnsi="Times New Roman"/>
          <w:sz w:val="24"/>
          <w:szCs w:val="24"/>
        </w:rPr>
        <w:t>anciamento do programa e consequ</w:t>
      </w:r>
      <w:r w:rsidRPr="001061AF">
        <w:rPr>
          <w:rFonts w:ascii="Times New Roman" w:hAnsi="Times New Roman"/>
          <w:sz w:val="24"/>
          <w:szCs w:val="24"/>
        </w:rPr>
        <w:t xml:space="preserve">entemente entusiasmou o seu coordenador no sentido de tornar </w:t>
      </w:r>
      <w:r w:rsidR="00AC5AA5">
        <w:rPr>
          <w:rFonts w:ascii="Times New Roman" w:hAnsi="Times New Roman"/>
          <w:sz w:val="24"/>
          <w:szCs w:val="24"/>
        </w:rPr>
        <w:t xml:space="preserve">o PAESPE um programa permanente </w:t>
      </w:r>
      <w:r w:rsidR="00AC5AA5" w:rsidRPr="00AC5AA5">
        <w:rPr>
          <w:rFonts w:ascii="Times New Roman" w:hAnsi="Times New Roman"/>
          <w:sz w:val="24"/>
          <w:szCs w:val="24"/>
        </w:rPr>
        <w:t>SOUZA (2008)</w:t>
      </w:r>
      <w:r w:rsidR="00AC5AA5">
        <w:rPr>
          <w:rFonts w:ascii="Times New Roman" w:hAnsi="Times New Roman"/>
          <w:sz w:val="24"/>
          <w:szCs w:val="24"/>
        </w:rPr>
        <w:t>.</w:t>
      </w:r>
    </w:p>
    <w:p w:rsidR="00A86F80" w:rsidRPr="001061AF" w:rsidRDefault="00A86F80" w:rsidP="001061AF">
      <w:pPr>
        <w:spacing w:after="0" w:line="240" w:lineRule="auto"/>
        <w:ind w:firstLine="284"/>
        <w:jc w:val="both"/>
        <w:rPr>
          <w:rFonts w:ascii="Times New Roman" w:hAnsi="Times New Roman"/>
          <w:sz w:val="24"/>
          <w:szCs w:val="24"/>
        </w:rPr>
      </w:pPr>
      <w:r>
        <w:rPr>
          <w:rFonts w:ascii="Times New Roman" w:hAnsi="Times New Roman"/>
          <w:sz w:val="24"/>
          <w:szCs w:val="24"/>
        </w:rPr>
        <w:tab/>
      </w:r>
      <w:r w:rsidRPr="001061AF">
        <w:rPr>
          <w:rFonts w:ascii="Times New Roman" w:hAnsi="Times New Roman"/>
          <w:sz w:val="24"/>
          <w:szCs w:val="24"/>
        </w:rPr>
        <w:t>Nos anos</w:t>
      </w:r>
      <w:r>
        <w:rPr>
          <w:rFonts w:ascii="Times New Roman" w:hAnsi="Times New Roman"/>
          <w:sz w:val="24"/>
          <w:szCs w:val="24"/>
        </w:rPr>
        <w:t xml:space="preserve"> de</w:t>
      </w:r>
      <w:r w:rsidRPr="001061AF">
        <w:rPr>
          <w:rFonts w:ascii="Times New Roman" w:hAnsi="Times New Roman"/>
          <w:sz w:val="24"/>
          <w:szCs w:val="24"/>
        </w:rPr>
        <w:t xml:space="preserve"> 2006, 2007 e 2008</w:t>
      </w:r>
      <w:r>
        <w:rPr>
          <w:rFonts w:ascii="Times New Roman" w:hAnsi="Times New Roman"/>
          <w:sz w:val="24"/>
          <w:szCs w:val="24"/>
        </w:rPr>
        <w:t>,</w:t>
      </w:r>
      <w:r w:rsidRPr="001061AF">
        <w:rPr>
          <w:rFonts w:ascii="Times New Roman" w:hAnsi="Times New Roman"/>
          <w:sz w:val="24"/>
          <w:szCs w:val="24"/>
        </w:rPr>
        <w:t xml:space="preserve"> a seleção do PAESPE foi muito semelhante devido ao sucesso alcançado com a proposta</w:t>
      </w:r>
      <w:r>
        <w:rPr>
          <w:rFonts w:ascii="Times New Roman" w:hAnsi="Times New Roman"/>
          <w:sz w:val="24"/>
          <w:szCs w:val="24"/>
        </w:rPr>
        <w:t xml:space="preserve"> do ano de 2005; o que sempre diferenciou foi o aumento progressivo da</w:t>
      </w:r>
      <w:r w:rsidRPr="001061AF">
        <w:rPr>
          <w:rFonts w:ascii="Times New Roman" w:hAnsi="Times New Roman"/>
          <w:sz w:val="24"/>
          <w:szCs w:val="24"/>
        </w:rPr>
        <w:t xml:space="preserve"> quantidade de inscrições e </w:t>
      </w:r>
      <w:r>
        <w:rPr>
          <w:rFonts w:ascii="Times New Roman" w:hAnsi="Times New Roman"/>
          <w:sz w:val="24"/>
          <w:szCs w:val="24"/>
        </w:rPr>
        <w:t>d</w:t>
      </w:r>
      <w:r w:rsidRPr="001061AF">
        <w:rPr>
          <w:rFonts w:ascii="Times New Roman" w:hAnsi="Times New Roman"/>
          <w:sz w:val="24"/>
          <w:szCs w:val="24"/>
        </w:rPr>
        <w:t>o número de escolas participantes</w:t>
      </w:r>
      <w:r>
        <w:rPr>
          <w:rFonts w:ascii="Times New Roman" w:hAnsi="Times New Roman"/>
          <w:sz w:val="24"/>
          <w:szCs w:val="24"/>
        </w:rPr>
        <w:t>,</w:t>
      </w:r>
      <w:r w:rsidRPr="001061AF">
        <w:rPr>
          <w:rFonts w:ascii="Times New Roman" w:hAnsi="Times New Roman"/>
          <w:sz w:val="24"/>
          <w:szCs w:val="24"/>
        </w:rPr>
        <w:t xml:space="preserve"> tal fato ocorreu devido ao grande empenho do coordenador do programa em sempre </w:t>
      </w:r>
      <w:r>
        <w:rPr>
          <w:rFonts w:ascii="Times New Roman" w:hAnsi="Times New Roman"/>
          <w:sz w:val="24"/>
          <w:szCs w:val="24"/>
        </w:rPr>
        <w:t>buscar o contato com o maior número de escolas,</w:t>
      </w:r>
      <w:r w:rsidRPr="001061AF">
        <w:rPr>
          <w:rFonts w:ascii="Times New Roman" w:hAnsi="Times New Roman"/>
          <w:sz w:val="24"/>
          <w:szCs w:val="24"/>
        </w:rPr>
        <w:t xml:space="preserve"> estreita</w:t>
      </w:r>
      <w:r>
        <w:rPr>
          <w:rFonts w:ascii="Times New Roman" w:hAnsi="Times New Roman"/>
          <w:sz w:val="24"/>
          <w:szCs w:val="24"/>
        </w:rPr>
        <w:t>ndo</w:t>
      </w:r>
      <w:r w:rsidRPr="001061AF">
        <w:rPr>
          <w:rFonts w:ascii="Times New Roman" w:hAnsi="Times New Roman"/>
          <w:sz w:val="24"/>
          <w:szCs w:val="24"/>
        </w:rPr>
        <w:t xml:space="preserve">, dessa maneira, as relações entre as escolas estaduais e o ensino superior, através da UFAL. </w:t>
      </w:r>
    </w:p>
    <w:p w:rsidR="00A86F80" w:rsidRPr="001061AF" w:rsidRDefault="00A86F80" w:rsidP="001061AF">
      <w:pPr>
        <w:spacing w:after="0" w:line="240" w:lineRule="auto"/>
        <w:ind w:firstLine="284"/>
        <w:jc w:val="both"/>
        <w:rPr>
          <w:rFonts w:ascii="Times New Roman" w:hAnsi="Times New Roman"/>
          <w:sz w:val="24"/>
          <w:szCs w:val="24"/>
        </w:rPr>
      </w:pPr>
      <w:r>
        <w:rPr>
          <w:rFonts w:ascii="Times New Roman" w:hAnsi="Times New Roman"/>
          <w:sz w:val="24"/>
          <w:szCs w:val="24"/>
        </w:rPr>
        <w:tab/>
      </w:r>
      <w:r w:rsidRPr="001061AF">
        <w:rPr>
          <w:rFonts w:ascii="Times New Roman" w:hAnsi="Times New Roman"/>
          <w:sz w:val="24"/>
          <w:szCs w:val="24"/>
        </w:rPr>
        <w:t>As seleções desses anos foram muito parecidas com a de 2005, mas além da prova de matemática foi inserida ao processo, em sua segunda fase, a elaboração de uma dissertação onde os candidatos deveriam descrever os acontecimentos ocorridos nos últimos três anos em suas escolas, mencionando as disciplinas que mais gostavam</w:t>
      </w:r>
      <w:r>
        <w:rPr>
          <w:rFonts w:ascii="Times New Roman" w:hAnsi="Times New Roman"/>
          <w:sz w:val="24"/>
          <w:szCs w:val="24"/>
        </w:rPr>
        <w:t>,</w:t>
      </w:r>
      <w:r w:rsidRPr="001061AF">
        <w:rPr>
          <w:rFonts w:ascii="Times New Roman" w:hAnsi="Times New Roman"/>
          <w:sz w:val="24"/>
          <w:szCs w:val="24"/>
        </w:rPr>
        <w:t xml:space="preserve"> as atividades </w:t>
      </w:r>
      <w:r>
        <w:rPr>
          <w:rFonts w:ascii="Times New Roman" w:hAnsi="Times New Roman"/>
          <w:sz w:val="24"/>
          <w:szCs w:val="24"/>
        </w:rPr>
        <w:t>ocorridas</w:t>
      </w:r>
      <w:r w:rsidRPr="001061AF">
        <w:rPr>
          <w:rFonts w:ascii="Times New Roman" w:hAnsi="Times New Roman"/>
          <w:sz w:val="24"/>
          <w:szCs w:val="24"/>
        </w:rPr>
        <w:t xml:space="preserve"> nesse período, planos para o futuro e ainda o preenchimento de um questionário referente a dados pessoais e socioeconômicos. </w:t>
      </w:r>
    </w:p>
    <w:p w:rsidR="00A86F80" w:rsidRDefault="00A86F80" w:rsidP="001061AF">
      <w:pPr>
        <w:spacing w:after="0" w:line="240" w:lineRule="auto"/>
        <w:ind w:firstLine="284"/>
        <w:jc w:val="both"/>
        <w:rPr>
          <w:rFonts w:ascii="Times New Roman" w:hAnsi="Times New Roman"/>
          <w:sz w:val="24"/>
          <w:szCs w:val="24"/>
        </w:rPr>
      </w:pPr>
      <w:r>
        <w:rPr>
          <w:rFonts w:ascii="Times New Roman" w:hAnsi="Times New Roman"/>
          <w:sz w:val="24"/>
          <w:szCs w:val="24"/>
        </w:rPr>
        <w:tab/>
        <w:t xml:space="preserve">Em 2006, treze </w:t>
      </w:r>
      <w:r w:rsidRPr="001061AF">
        <w:rPr>
          <w:rFonts w:ascii="Times New Roman" w:hAnsi="Times New Roman"/>
          <w:sz w:val="24"/>
          <w:szCs w:val="24"/>
        </w:rPr>
        <w:t>escolas públicas da periferia da UFAL tiveram condições de inscrever seus alunos, pois era pré-requisito que o aluno estivesse cursando o 2º ano do ensino médio. N</w:t>
      </w:r>
      <w:r>
        <w:rPr>
          <w:rFonts w:ascii="Times New Roman" w:hAnsi="Times New Roman"/>
          <w:sz w:val="24"/>
          <w:szCs w:val="24"/>
        </w:rPr>
        <w:t>esse mesmo ano</w:t>
      </w:r>
      <w:r w:rsidRPr="001061AF">
        <w:rPr>
          <w:rFonts w:ascii="Times New Roman" w:hAnsi="Times New Roman"/>
          <w:sz w:val="24"/>
          <w:szCs w:val="24"/>
        </w:rPr>
        <w:t xml:space="preserve"> inscreveram</w:t>
      </w:r>
      <w:r>
        <w:rPr>
          <w:rFonts w:ascii="Times New Roman" w:hAnsi="Times New Roman"/>
          <w:sz w:val="24"/>
          <w:szCs w:val="24"/>
        </w:rPr>
        <w:t>-se</w:t>
      </w:r>
      <w:r w:rsidRPr="001061AF">
        <w:rPr>
          <w:rFonts w:ascii="Times New Roman" w:hAnsi="Times New Roman"/>
          <w:sz w:val="24"/>
          <w:szCs w:val="24"/>
        </w:rPr>
        <w:t xml:space="preserve"> no processo 329 alunos dos quais foram selecionados 55. E</w:t>
      </w:r>
      <w:r>
        <w:rPr>
          <w:rFonts w:ascii="Times New Roman" w:hAnsi="Times New Roman"/>
          <w:sz w:val="24"/>
          <w:szCs w:val="24"/>
        </w:rPr>
        <w:t>m 2007, participaram quinze escolas, porém d</w:t>
      </w:r>
      <w:r w:rsidRPr="001061AF">
        <w:rPr>
          <w:rFonts w:ascii="Times New Roman" w:hAnsi="Times New Roman"/>
          <w:sz w:val="24"/>
          <w:szCs w:val="24"/>
        </w:rPr>
        <w:t xml:space="preserve">essa vez o número de inscritos foi menor, 229 alunos, </w:t>
      </w:r>
      <w:r>
        <w:rPr>
          <w:rFonts w:ascii="Times New Roman" w:hAnsi="Times New Roman"/>
          <w:sz w:val="24"/>
          <w:szCs w:val="24"/>
        </w:rPr>
        <w:t xml:space="preserve">por conta da </w:t>
      </w:r>
      <w:r w:rsidRPr="001061AF">
        <w:rPr>
          <w:rFonts w:ascii="Times New Roman" w:hAnsi="Times New Roman"/>
          <w:sz w:val="24"/>
          <w:szCs w:val="24"/>
        </w:rPr>
        <w:t xml:space="preserve">falta de planejamento nas atividades que ocorreu </w:t>
      </w:r>
      <w:r>
        <w:rPr>
          <w:rFonts w:ascii="Times New Roman" w:hAnsi="Times New Roman"/>
          <w:sz w:val="24"/>
          <w:szCs w:val="24"/>
        </w:rPr>
        <w:t xml:space="preserve">devido a </w:t>
      </w:r>
      <w:r w:rsidRPr="001061AF">
        <w:rPr>
          <w:rFonts w:ascii="Times New Roman" w:hAnsi="Times New Roman"/>
          <w:sz w:val="24"/>
          <w:szCs w:val="24"/>
        </w:rPr>
        <w:t>troca</w:t>
      </w:r>
      <w:r>
        <w:rPr>
          <w:rFonts w:ascii="Times New Roman" w:hAnsi="Times New Roman"/>
          <w:sz w:val="24"/>
          <w:szCs w:val="24"/>
        </w:rPr>
        <w:t xml:space="preserve"> de diretores em várias escolas, sendo </w:t>
      </w:r>
      <w:r w:rsidRPr="001061AF">
        <w:rPr>
          <w:rFonts w:ascii="Times New Roman" w:hAnsi="Times New Roman"/>
          <w:sz w:val="24"/>
          <w:szCs w:val="24"/>
        </w:rPr>
        <w:t>selecionados 56 alunos</w:t>
      </w:r>
      <w:r>
        <w:rPr>
          <w:rFonts w:ascii="Times New Roman" w:hAnsi="Times New Roman"/>
          <w:sz w:val="24"/>
          <w:szCs w:val="24"/>
        </w:rPr>
        <w:t xml:space="preserve">. </w:t>
      </w:r>
      <w:r w:rsidRPr="001061AF">
        <w:rPr>
          <w:rFonts w:ascii="Times New Roman" w:hAnsi="Times New Roman"/>
          <w:sz w:val="24"/>
          <w:szCs w:val="24"/>
        </w:rPr>
        <w:t>Por fim no ano de 2008</w:t>
      </w:r>
      <w:r>
        <w:rPr>
          <w:rFonts w:ascii="Times New Roman" w:hAnsi="Times New Roman"/>
          <w:sz w:val="24"/>
          <w:szCs w:val="24"/>
        </w:rPr>
        <w:t>,</w:t>
      </w:r>
      <w:r w:rsidRPr="001061AF">
        <w:rPr>
          <w:rFonts w:ascii="Times New Roman" w:hAnsi="Times New Roman"/>
          <w:sz w:val="24"/>
          <w:szCs w:val="24"/>
        </w:rPr>
        <w:t xml:space="preserve"> </w:t>
      </w:r>
      <w:r>
        <w:rPr>
          <w:rFonts w:ascii="Times New Roman" w:hAnsi="Times New Roman"/>
          <w:sz w:val="24"/>
          <w:szCs w:val="24"/>
        </w:rPr>
        <w:t>dezesseis</w:t>
      </w:r>
      <w:r w:rsidRPr="001061AF">
        <w:rPr>
          <w:rFonts w:ascii="Times New Roman" w:hAnsi="Times New Roman"/>
          <w:sz w:val="24"/>
          <w:szCs w:val="24"/>
        </w:rPr>
        <w:t xml:space="preserve"> escolas públicas participaram</w:t>
      </w:r>
      <w:r>
        <w:rPr>
          <w:rFonts w:ascii="Times New Roman" w:hAnsi="Times New Roman"/>
          <w:sz w:val="24"/>
          <w:szCs w:val="24"/>
        </w:rPr>
        <w:t>,</w:t>
      </w:r>
      <w:r w:rsidRPr="001061AF">
        <w:rPr>
          <w:rFonts w:ascii="Times New Roman" w:hAnsi="Times New Roman"/>
          <w:sz w:val="24"/>
          <w:szCs w:val="24"/>
        </w:rPr>
        <w:t xml:space="preserve"> </w:t>
      </w:r>
      <w:r>
        <w:rPr>
          <w:rFonts w:ascii="Times New Roman" w:hAnsi="Times New Roman"/>
          <w:sz w:val="24"/>
          <w:szCs w:val="24"/>
        </w:rPr>
        <w:t>sendo, desta vez, duas</w:t>
      </w:r>
      <w:r w:rsidRPr="001061AF">
        <w:rPr>
          <w:rFonts w:ascii="Times New Roman" w:hAnsi="Times New Roman"/>
          <w:sz w:val="24"/>
          <w:szCs w:val="24"/>
        </w:rPr>
        <w:t xml:space="preserve"> de municípios vizinhos a Maceió</w:t>
      </w:r>
      <w:r>
        <w:rPr>
          <w:rFonts w:ascii="Times New Roman" w:hAnsi="Times New Roman"/>
          <w:sz w:val="24"/>
          <w:szCs w:val="24"/>
        </w:rPr>
        <w:t>,</w:t>
      </w:r>
      <w:r w:rsidRPr="001061AF">
        <w:rPr>
          <w:rFonts w:ascii="Times New Roman" w:hAnsi="Times New Roman"/>
          <w:sz w:val="24"/>
          <w:szCs w:val="24"/>
        </w:rPr>
        <w:t xml:space="preserve"> </w:t>
      </w:r>
      <w:r>
        <w:rPr>
          <w:rFonts w:ascii="Times New Roman" w:hAnsi="Times New Roman"/>
          <w:sz w:val="24"/>
          <w:szCs w:val="24"/>
        </w:rPr>
        <w:t>Rio Largo e Satuba. Neste caso</w:t>
      </w:r>
      <w:r w:rsidRPr="001061AF">
        <w:rPr>
          <w:rFonts w:ascii="Times New Roman" w:hAnsi="Times New Roman"/>
          <w:sz w:val="24"/>
          <w:szCs w:val="24"/>
        </w:rPr>
        <w:t xml:space="preserve"> inscreveram-se 340 alunos </w:t>
      </w:r>
      <w:r w:rsidRPr="002A7075">
        <w:rPr>
          <w:rFonts w:ascii="Times New Roman" w:hAnsi="Times New Roman"/>
          <w:sz w:val="24"/>
          <w:szCs w:val="24"/>
        </w:rPr>
        <w:t>e 69 passaram</w:t>
      </w:r>
      <w:r>
        <w:rPr>
          <w:rFonts w:ascii="Times New Roman" w:hAnsi="Times New Roman"/>
          <w:sz w:val="24"/>
          <w:szCs w:val="24"/>
        </w:rPr>
        <w:t xml:space="preserve"> para a segunda fase. D</w:t>
      </w:r>
      <w:r w:rsidRPr="001061AF">
        <w:rPr>
          <w:rFonts w:ascii="Times New Roman" w:hAnsi="Times New Roman"/>
          <w:sz w:val="24"/>
          <w:szCs w:val="24"/>
        </w:rPr>
        <w:t>evido a um melhor nível dos alunos que participaram do processo</w:t>
      </w:r>
      <w:r>
        <w:rPr>
          <w:rFonts w:ascii="Times New Roman" w:hAnsi="Times New Roman"/>
          <w:sz w:val="24"/>
          <w:szCs w:val="24"/>
        </w:rPr>
        <w:t xml:space="preserve"> na primeira etapa, deu-se continuidade a seleção</w:t>
      </w:r>
      <w:r w:rsidRPr="001061AF">
        <w:rPr>
          <w:rFonts w:ascii="Times New Roman" w:hAnsi="Times New Roman"/>
          <w:sz w:val="24"/>
          <w:szCs w:val="24"/>
        </w:rPr>
        <w:t>.</w:t>
      </w:r>
      <w:r>
        <w:rPr>
          <w:rFonts w:ascii="Times New Roman" w:hAnsi="Times New Roman"/>
          <w:sz w:val="24"/>
          <w:szCs w:val="24"/>
        </w:rPr>
        <w:t xml:space="preserve"> Houve </w:t>
      </w:r>
      <w:r w:rsidRPr="001061AF">
        <w:rPr>
          <w:rFonts w:ascii="Times New Roman" w:hAnsi="Times New Roman"/>
          <w:sz w:val="24"/>
          <w:szCs w:val="24"/>
        </w:rPr>
        <w:t>mais uma etapa que foi uma prova que contava com cinco questões de uma lista que fora passad</w:t>
      </w:r>
      <w:r>
        <w:rPr>
          <w:rFonts w:ascii="Times New Roman" w:hAnsi="Times New Roman"/>
          <w:sz w:val="24"/>
          <w:szCs w:val="24"/>
        </w:rPr>
        <w:t>a</w:t>
      </w:r>
      <w:r w:rsidRPr="001061AF">
        <w:rPr>
          <w:rFonts w:ascii="Times New Roman" w:hAnsi="Times New Roman"/>
          <w:sz w:val="24"/>
          <w:szCs w:val="24"/>
        </w:rPr>
        <w:t xml:space="preserve"> para os pré-selecionados</w:t>
      </w:r>
      <w:r>
        <w:rPr>
          <w:rFonts w:ascii="Times New Roman" w:hAnsi="Times New Roman"/>
          <w:sz w:val="24"/>
          <w:szCs w:val="24"/>
        </w:rPr>
        <w:t>.</w:t>
      </w:r>
      <w:r w:rsidRPr="001061AF">
        <w:rPr>
          <w:rFonts w:ascii="Times New Roman" w:hAnsi="Times New Roman"/>
          <w:sz w:val="24"/>
          <w:szCs w:val="24"/>
        </w:rPr>
        <w:t xml:space="preserve"> </w:t>
      </w:r>
      <w:r>
        <w:rPr>
          <w:rFonts w:ascii="Times New Roman" w:hAnsi="Times New Roman"/>
          <w:sz w:val="24"/>
          <w:szCs w:val="24"/>
        </w:rPr>
        <w:t xml:space="preserve"> A realização correta da lista permitiu observar quais os alunos que haviam feito a lista anteriormente ou sabiam solucioná-la; após a correção da prova</w:t>
      </w:r>
      <w:r w:rsidRPr="001061AF">
        <w:rPr>
          <w:rFonts w:ascii="Times New Roman" w:hAnsi="Times New Roman"/>
          <w:sz w:val="24"/>
          <w:szCs w:val="24"/>
        </w:rPr>
        <w:t xml:space="preserve"> </w:t>
      </w:r>
      <w:r>
        <w:rPr>
          <w:rFonts w:ascii="Times New Roman" w:hAnsi="Times New Roman"/>
          <w:sz w:val="24"/>
          <w:szCs w:val="24"/>
        </w:rPr>
        <w:t>50 foram</w:t>
      </w:r>
      <w:r w:rsidRPr="001061AF">
        <w:rPr>
          <w:rFonts w:ascii="Times New Roman" w:hAnsi="Times New Roman"/>
          <w:sz w:val="24"/>
          <w:szCs w:val="24"/>
        </w:rPr>
        <w:t xml:space="preserve"> convida</w:t>
      </w:r>
      <w:r>
        <w:rPr>
          <w:rFonts w:ascii="Times New Roman" w:hAnsi="Times New Roman"/>
          <w:sz w:val="24"/>
          <w:szCs w:val="24"/>
        </w:rPr>
        <w:t>dos</w:t>
      </w:r>
      <w:r w:rsidRPr="001061AF">
        <w:rPr>
          <w:rFonts w:ascii="Times New Roman" w:hAnsi="Times New Roman"/>
          <w:sz w:val="24"/>
          <w:szCs w:val="24"/>
        </w:rPr>
        <w:t xml:space="preserve"> a participar do programa. </w:t>
      </w:r>
    </w:p>
    <w:p w:rsidR="00A86F80" w:rsidRPr="001061AF" w:rsidRDefault="00A86F80" w:rsidP="001061AF">
      <w:pPr>
        <w:spacing w:after="0" w:line="240" w:lineRule="auto"/>
        <w:ind w:firstLine="284"/>
        <w:jc w:val="both"/>
        <w:rPr>
          <w:rFonts w:ascii="Times New Roman" w:hAnsi="Times New Roman"/>
          <w:sz w:val="24"/>
          <w:szCs w:val="24"/>
        </w:rPr>
      </w:pPr>
      <w:r>
        <w:rPr>
          <w:rFonts w:ascii="Times New Roman" w:hAnsi="Times New Roman"/>
          <w:sz w:val="24"/>
          <w:szCs w:val="24"/>
        </w:rPr>
        <w:tab/>
      </w:r>
      <w:r w:rsidRPr="001061AF">
        <w:rPr>
          <w:rFonts w:ascii="Times New Roman" w:hAnsi="Times New Roman"/>
          <w:sz w:val="24"/>
          <w:szCs w:val="24"/>
        </w:rPr>
        <w:t>O</w:t>
      </w:r>
      <w:r>
        <w:rPr>
          <w:rFonts w:ascii="Times New Roman" w:hAnsi="Times New Roman"/>
          <w:sz w:val="24"/>
          <w:szCs w:val="24"/>
        </w:rPr>
        <w:t>s resultados da seleção desses três</w:t>
      </w:r>
      <w:r w:rsidRPr="001061AF">
        <w:rPr>
          <w:rFonts w:ascii="Times New Roman" w:hAnsi="Times New Roman"/>
          <w:sz w:val="24"/>
          <w:szCs w:val="24"/>
        </w:rPr>
        <w:t xml:space="preserve"> últimos anos foram divulgados sempre </w:t>
      </w:r>
      <w:r>
        <w:rPr>
          <w:rFonts w:ascii="Times New Roman" w:hAnsi="Times New Roman"/>
          <w:sz w:val="24"/>
          <w:szCs w:val="24"/>
        </w:rPr>
        <w:t>por meio</w:t>
      </w:r>
      <w:r w:rsidRPr="001061AF">
        <w:rPr>
          <w:rFonts w:ascii="Times New Roman" w:hAnsi="Times New Roman"/>
          <w:sz w:val="24"/>
          <w:szCs w:val="24"/>
        </w:rPr>
        <w:t xml:space="preserve"> de telefonemas e ofícios enviados as escolas participantes do programa e, simultaneamente, na página </w:t>
      </w:r>
      <w:r>
        <w:rPr>
          <w:rFonts w:ascii="Times New Roman" w:hAnsi="Times New Roman"/>
          <w:sz w:val="24"/>
          <w:szCs w:val="24"/>
        </w:rPr>
        <w:t xml:space="preserve">virtual </w:t>
      </w:r>
      <w:r w:rsidRPr="001061AF">
        <w:rPr>
          <w:rFonts w:ascii="Times New Roman" w:hAnsi="Times New Roman"/>
          <w:sz w:val="24"/>
          <w:szCs w:val="24"/>
        </w:rPr>
        <w:t>do PET/Engenharia Civil – UFAL. Vale ressaltar que as aulas ministrada</w:t>
      </w:r>
      <w:r>
        <w:rPr>
          <w:rFonts w:ascii="Times New Roman" w:hAnsi="Times New Roman"/>
          <w:sz w:val="24"/>
          <w:szCs w:val="24"/>
        </w:rPr>
        <w:t xml:space="preserve">s nos anos de 2006, 2007 e 2008 </w:t>
      </w:r>
      <w:r w:rsidRPr="001061AF">
        <w:rPr>
          <w:rFonts w:ascii="Times New Roman" w:hAnsi="Times New Roman"/>
          <w:sz w:val="24"/>
          <w:szCs w:val="24"/>
        </w:rPr>
        <w:t>foram sempre lecionadas pelos petianos de Eng. Civil e Letras</w:t>
      </w:r>
      <w:r>
        <w:rPr>
          <w:rFonts w:ascii="Times New Roman" w:hAnsi="Times New Roman"/>
          <w:sz w:val="24"/>
          <w:szCs w:val="24"/>
        </w:rPr>
        <w:t>,</w:t>
      </w:r>
      <w:r w:rsidRPr="001061AF">
        <w:rPr>
          <w:rFonts w:ascii="Times New Roman" w:hAnsi="Times New Roman"/>
          <w:sz w:val="24"/>
          <w:szCs w:val="24"/>
        </w:rPr>
        <w:t xml:space="preserve"> assim como por diversos professores e profissionais que atuam no mercado de trabalho</w:t>
      </w:r>
      <w:r>
        <w:rPr>
          <w:rFonts w:ascii="Times New Roman" w:hAnsi="Times New Roman"/>
          <w:sz w:val="24"/>
          <w:szCs w:val="24"/>
        </w:rPr>
        <w:t>, a fim de apresentar não apenas</w:t>
      </w:r>
      <w:r w:rsidRPr="001061AF">
        <w:rPr>
          <w:rFonts w:ascii="Times New Roman" w:hAnsi="Times New Roman"/>
          <w:sz w:val="24"/>
          <w:szCs w:val="24"/>
        </w:rPr>
        <w:t xml:space="preserve"> o conteúdo requerido para o ingresso no</w:t>
      </w:r>
      <w:r>
        <w:rPr>
          <w:rFonts w:ascii="Times New Roman" w:hAnsi="Times New Roman"/>
          <w:sz w:val="24"/>
          <w:szCs w:val="24"/>
        </w:rPr>
        <w:t xml:space="preserve"> UFAL, mas também em</w:t>
      </w:r>
      <w:r w:rsidRPr="001061AF">
        <w:rPr>
          <w:rFonts w:ascii="Times New Roman" w:hAnsi="Times New Roman"/>
          <w:sz w:val="24"/>
          <w:szCs w:val="24"/>
        </w:rPr>
        <w:t xml:space="preserve"> que os profissionais das mais diversas áreas (Matemática, Física, Biologia, Engenharia) atuam. Portanto</w:t>
      </w:r>
      <w:r>
        <w:rPr>
          <w:rFonts w:ascii="Times New Roman" w:hAnsi="Times New Roman"/>
          <w:sz w:val="24"/>
          <w:szCs w:val="24"/>
        </w:rPr>
        <w:t>,</w:t>
      </w:r>
      <w:r w:rsidRPr="001061AF">
        <w:rPr>
          <w:rFonts w:ascii="Times New Roman" w:hAnsi="Times New Roman"/>
          <w:sz w:val="24"/>
          <w:szCs w:val="24"/>
        </w:rPr>
        <w:t xml:space="preserve"> essa interação contribuiu ainda mais para a formação cidadã de cada </w:t>
      </w:r>
      <w:r>
        <w:rPr>
          <w:rFonts w:ascii="Times New Roman" w:hAnsi="Times New Roman"/>
          <w:sz w:val="24"/>
          <w:szCs w:val="24"/>
        </w:rPr>
        <w:t>“</w:t>
      </w:r>
      <w:r w:rsidRPr="001061AF">
        <w:rPr>
          <w:rFonts w:ascii="Times New Roman" w:hAnsi="Times New Roman"/>
          <w:sz w:val="24"/>
          <w:szCs w:val="24"/>
        </w:rPr>
        <w:t>paespiano</w:t>
      </w:r>
      <w:r>
        <w:rPr>
          <w:rFonts w:ascii="Times New Roman" w:hAnsi="Times New Roman"/>
          <w:sz w:val="24"/>
          <w:szCs w:val="24"/>
        </w:rPr>
        <w:t>”</w:t>
      </w:r>
      <w:r w:rsidRPr="001061AF">
        <w:rPr>
          <w:rFonts w:ascii="Times New Roman" w:hAnsi="Times New Roman"/>
          <w:sz w:val="24"/>
          <w:szCs w:val="24"/>
        </w:rPr>
        <w:t>.</w:t>
      </w:r>
    </w:p>
    <w:p w:rsidR="00A86F80" w:rsidRPr="001061AF" w:rsidRDefault="00A86F80" w:rsidP="001061AF">
      <w:pPr>
        <w:spacing w:after="0" w:line="240" w:lineRule="auto"/>
        <w:ind w:firstLine="284"/>
        <w:jc w:val="both"/>
        <w:rPr>
          <w:rFonts w:ascii="Times New Roman" w:hAnsi="Times New Roman"/>
          <w:sz w:val="24"/>
          <w:szCs w:val="24"/>
        </w:rPr>
      </w:pPr>
      <w:r>
        <w:rPr>
          <w:rFonts w:ascii="Times New Roman" w:hAnsi="Times New Roman"/>
          <w:sz w:val="24"/>
          <w:szCs w:val="24"/>
        </w:rPr>
        <w:tab/>
        <w:t>Hoje a turma do PAESPE 2009</w:t>
      </w:r>
      <w:r w:rsidRPr="001061AF">
        <w:rPr>
          <w:rFonts w:ascii="Times New Roman" w:hAnsi="Times New Roman"/>
          <w:sz w:val="24"/>
          <w:szCs w:val="24"/>
        </w:rPr>
        <w:t xml:space="preserve"> encontra</w:t>
      </w:r>
      <w:r>
        <w:rPr>
          <w:rFonts w:ascii="Times New Roman" w:hAnsi="Times New Roman"/>
          <w:sz w:val="24"/>
          <w:szCs w:val="24"/>
        </w:rPr>
        <w:t>-se</w:t>
      </w:r>
      <w:r w:rsidRPr="001061AF">
        <w:rPr>
          <w:rFonts w:ascii="Times New Roman" w:hAnsi="Times New Roman"/>
          <w:sz w:val="24"/>
          <w:szCs w:val="24"/>
        </w:rPr>
        <w:t xml:space="preserve"> com </w:t>
      </w:r>
      <w:r>
        <w:rPr>
          <w:rFonts w:ascii="Times New Roman" w:hAnsi="Times New Roman"/>
          <w:sz w:val="24"/>
          <w:szCs w:val="24"/>
        </w:rPr>
        <w:t>50</w:t>
      </w:r>
      <w:r w:rsidRPr="001061AF">
        <w:rPr>
          <w:rFonts w:ascii="Times New Roman" w:hAnsi="Times New Roman"/>
          <w:sz w:val="24"/>
          <w:szCs w:val="24"/>
        </w:rPr>
        <w:t xml:space="preserve"> alunos em plena atividade e</w:t>
      </w:r>
      <w:r>
        <w:rPr>
          <w:rFonts w:ascii="Times New Roman" w:hAnsi="Times New Roman"/>
          <w:sz w:val="24"/>
          <w:szCs w:val="24"/>
        </w:rPr>
        <w:t>,</w:t>
      </w:r>
      <w:r w:rsidRPr="001061AF">
        <w:rPr>
          <w:rFonts w:ascii="Times New Roman" w:hAnsi="Times New Roman"/>
          <w:sz w:val="24"/>
          <w:szCs w:val="24"/>
        </w:rPr>
        <w:t xml:space="preserve"> segundo o relato de vários professores</w:t>
      </w:r>
      <w:r>
        <w:rPr>
          <w:rFonts w:ascii="Times New Roman" w:hAnsi="Times New Roman"/>
          <w:sz w:val="24"/>
          <w:szCs w:val="24"/>
        </w:rPr>
        <w:t>,</w:t>
      </w:r>
      <w:r w:rsidRPr="001061AF">
        <w:rPr>
          <w:rFonts w:ascii="Times New Roman" w:hAnsi="Times New Roman"/>
          <w:sz w:val="24"/>
          <w:szCs w:val="24"/>
        </w:rPr>
        <w:t xml:space="preserve"> assim como o dos petianos</w:t>
      </w:r>
      <w:r>
        <w:rPr>
          <w:rFonts w:ascii="Times New Roman" w:hAnsi="Times New Roman"/>
          <w:sz w:val="24"/>
          <w:szCs w:val="24"/>
        </w:rPr>
        <w:t>,</w:t>
      </w:r>
      <w:r w:rsidRPr="001061AF">
        <w:rPr>
          <w:rFonts w:ascii="Times New Roman" w:hAnsi="Times New Roman"/>
          <w:sz w:val="24"/>
          <w:szCs w:val="24"/>
        </w:rPr>
        <w:t xml:space="preserve"> tem t</w:t>
      </w:r>
      <w:r>
        <w:rPr>
          <w:rFonts w:ascii="Times New Roman" w:hAnsi="Times New Roman"/>
          <w:sz w:val="24"/>
          <w:szCs w:val="24"/>
        </w:rPr>
        <w:t>odas as condições</w:t>
      </w:r>
      <w:r w:rsidRPr="001061AF">
        <w:rPr>
          <w:rFonts w:ascii="Times New Roman" w:hAnsi="Times New Roman"/>
          <w:sz w:val="24"/>
          <w:szCs w:val="24"/>
        </w:rPr>
        <w:t xml:space="preserve"> superar todas as expectativas e conseguir </w:t>
      </w:r>
      <w:r>
        <w:rPr>
          <w:rFonts w:ascii="Times New Roman" w:hAnsi="Times New Roman"/>
          <w:sz w:val="24"/>
          <w:szCs w:val="24"/>
        </w:rPr>
        <w:t xml:space="preserve">sobrepujar o número de “paespianos” aprovados </w:t>
      </w:r>
      <w:r w:rsidRPr="001061AF">
        <w:rPr>
          <w:rFonts w:ascii="Times New Roman" w:hAnsi="Times New Roman"/>
          <w:sz w:val="24"/>
          <w:szCs w:val="24"/>
        </w:rPr>
        <w:t xml:space="preserve">no vestibular da UFAL. </w:t>
      </w:r>
    </w:p>
    <w:p w:rsidR="00A86F80" w:rsidRDefault="00A86F80" w:rsidP="001061AF">
      <w:pPr>
        <w:tabs>
          <w:tab w:val="left" w:pos="284"/>
        </w:tabs>
        <w:ind w:firstLine="284"/>
        <w:jc w:val="both"/>
        <w:rPr>
          <w:lang w:eastAsia="pt-BR"/>
        </w:rPr>
      </w:pPr>
      <w:r>
        <w:rPr>
          <w:lang w:eastAsia="pt-BR"/>
        </w:rPr>
        <w:lastRenderedPageBreak/>
        <w:t xml:space="preserve">   </w:t>
      </w:r>
    </w:p>
    <w:p w:rsidR="00A86F80" w:rsidRDefault="00A86F80" w:rsidP="004569E4">
      <w:pPr>
        <w:pStyle w:val="Ttulo1"/>
        <w:tabs>
          <w:tab w:val="clear" w:pos="1141"/>
        </w:tabs>
        <w:ind w:left="425" w:hanging="425"/>
      </w:pPr>
      <w:r>
        <w:t>METODOLOGIA</w:t>
      </w:r>
    </w:p>
    <w:p w:rsidR="00A86F80" w:rsidRDefault="00A86F80" w:rsidP="002F3538">
      <w:pPr>
        <w:pStyle w:val="Textodecomentrio"/>
        <w:spacing w:after="0"/>
        <w:jc w:val="both"/>
        <w:rPr>
          <w:rFonts w:ascii="Times New Roman" w:hAnsi="Times New Roman"/>
          <w:sz w:val="24"/>
          <w:szCs w:val="24"/>
        </w:rPr>
      </w:pPr>
      <w:r>
        <w:rPr>
          <w:lang w:eastAsia="pt-BR"/>
        </w:rPr>
        <w:t xml:space="preserve">   </w:t>
      </w:r>
      <w:r>
        <w:rPr>
          <w:lang w:eastAsia="pt-BR"/>
        </w:rPr>
        <w:tab/>
      </w:r>
      <w:r w:rsidRPr="006A2FF4">
        <w:rPr>
          <w:rFonts w:ascii="Times New Roman" w:hAnsi="Times New Roman"/>
          <w:sz w:val="24"/>
          <w:szCs w:val="24"/>
        </w:rPr>
        <w:t>A pesquisa referente aos egressos do PAESPE foi dividida em três etapas. A primeira etapa correspondeu à coleta de dados históricos. Esse levantamento é relativo ao período de 2005-200</w:t>
      </w:r>
      <w:r>
        <w:rPr>
          <w:rFonts w:ascii="Times New Roman" w:hAnsi="Times New Roman"/>
          <w:sz w:val="24"/>
          <w:szCs w:val="24"/>
        </w:rPr>
        <w:t>8</w:t>
      </w:r>
      <w:r w:rsidRPr="006A2FF4">
        <w:rPr>
          <w:rFonts w:ascii="Times New Roman" w:hAnsi="Times New Roman"/>
          <w:sz w:val="24"/>
          <w:szCs w:val="24"/>
        </w:rPr>
        <w:t xml:space="preserve"> e contém informações sobre quais alunos participaram do programa e ingressaram em uma instituição de ensino superior (IES), quais são as instituições e qual a área específica dos selecionados. </w:t>
      </w:r>
    </w:p>
    <w:p w:rsidR="00A86F80" w:rsidRDefault="00A86F80" w:rsidP="00A20D65">
      <w:pPr>
        <w:pStyle w:val="Textodecomentrio"/>
        <w:spacing w:after="0"/>
        <w:ind w:firstLine="284"/>
        <w:jc w:val="both"/>
        <w:rPr>
          <w:rFonts w:ascii="Times New Roman" w:hAnsi="Times New Roman"/>
          <w:sz w:val="24"/>
          <w:szCs w:val="24"/>
        </w:rPr>
      </w:pPr>
      <w:r>
        <w:rPr>
          <w:rFonts w:ascii="Times New Roman" w:hAnsi="Times New Roman"/>
          <w:sz w:val="24"/>
          <w:szCs w:val="24"/>
        </w:rPr>
        <w:tab/>
        <w:t>De posse da lista de egressos aprovados em cada ano foi iniciada a segunda etapa da pesquisa. Foi realizada uma separação por áreas de concentração, onde foram elaborados gráficos que refletem de maneira evolutiva e quantitativa o agrupamento dos estudantes nos campos de atuação.</w:t>
      </w:r>
    </w:p>
    <w:p w:rsidR="00A86F80" w:rsidRDefault="00A86F80" w:rsidP="002F3538">
      <w:pPr>
        <w:spacing w:after="0" w:line="240" w:lineRule="auto"/>
        <w:ind w:firstLine="284"/>
        <w:jc w:val="both"/>
        <w:rPr>
          <w:rFonts w:ascii="Times New Roman" w:hAnsi="Times New Roman"/>
          <w:sz w:val="24"/>
          <w:szCs w:val="24"/>
        </w:rPr>
      </w:pPr>
      <w:r>
        <w:rPr>
          <w:rFonts w:ascii="Times New Roman" w:hAnsi="Times New Roman"/>
          <w:sz w:val="24"/>
          <w:szCs w:val="24"/>
        </w:rPr>
        <w:tab/>
        <w:t xml:space="preserve">A terceira etapa traduz-se na análise dos gráficos elaborados, visando à apresentação de maneira mais transparente do que estava sendo apresentado por números. Nessa fase buscou-se interpretar a tendência dos aprovados, identificando os motivos para concentração de alunos nas áreas.   </w:t>
      </w:r>
    </w:p>
    <w:p w:rsidR="00A86F80" w:rsidRPr="006A2FF4" w:rsidRDefault="00A86F80" w:rsidP="002F3538">
      <w:pPr>
        <w:spacing w:after="0" w:line="240" w:lineRule="auto"/>
        <w:ind w:firstLine="284"/>
        <w:jc w:val="both"/>
        <w:rPr>
          <w:rFonts w:ascii="Times New Roman" w:hAnsi="Times New Roman"/>
          <w:sz w:val="24"/>
          <w:szCs w:val="24"/>
        </w:rPr>
      </w:pPr>
      <w:r>
        <w:rPr>
          <w:rFonts w:ascii="Times New Roman" w:hAnsi="Times New Roman"/>
          <w:sz w:val="24"/>
          <w:szCs w:val="24"/>
        </w:rPr>
        <w:tab/>
        <w:t xml:space="preserve">Cabe ressaltar que para o ingresso dos alunos por meio do vestibular a partir de 2006, a UFAL adotou o sistema de cotas que contempla os alunos afro-descendentes que cursaram todo o ensino médio em colégios públicos, destinando a estes 20% das vagas em todos os cursos ofertados. Essa medida deixou em vantagem alguns alunos do PAESPE, principalmente, os alunos oriundos do </w:t>
      </w:r>
      <w:r w:rsidRPr="00252095">
        <w:rPr>
          <w:rFonts w:ascii="Times New Roman" w:hAnsi="Times New Roman"/>
          <w:sz w:val="24"/>
          <w:szCs w:val="24"/>
        </w:rPr>
        <w:t>Instituto Federa</w:t>
      </w:r>
      <w:r>
        <w:rPr>
          <w:rFonts w:ascii="Times New Roman" w:hAnsi="Times New Roman"/>
          <w:sz w:val="24"/>
          <w:szCs w:val="24"/>
        </w:rPr>
        <w:t>l</w:t>
      </w:r>
      <w:r w:rsidRPr="00252095">
        <w:rPr>
          <w:rFonts w:ascii="Times New Roman" w:hAnsi="Times New Roman"/>
          <w:sz w:val="24"/>
          <w:szCs w:val="24"/>
        </w:rPr>
        <w:t xml:space="preserve"> de Educação, Ciência e Tecnologia</w:t>
      </w:r>
      <w:r>
        <w:rPr>
          <w:rFonts w:ascii="Times New Roman" w:hAnsi="Times New Roman"/>
          <w:sz w:val="24"/>
          <w:szCs w:val="24"/>
        </w:rPr>
        <w:t xml:space="preserve">, uma vez que estes podem ser beneficiados pelo sistema de cotas e gozam  de escolas sem déficit no ensino. </w:t>
      </w:r>
    </w:p>
    <w:p w:rsidR="00A86F80" w:rsidRDefault="00A86F80" w:rsidP="004569E4">
      <w:pPr>
        <w:pStyle w:val="Ttulo1"/>
        <w:tabs>
          <w:tab w:val="clear" w:pos="1141"/>
        </w:tabs>
        <w:ind w:left="425" w:hanging="425"/>
      </w:pPr>
      <w:r w:rsidRPr="004569E4">
        <w:t>Interpretação dos dados</w:t>
      </w:r>
    </w:p>
    <w:p w:rsidR="00A86F80" w:rsidRPr="003D7854" w:rsidRDefault="00A86F80" w:rsidP="00294F51">
      <w:pPr>
        <w:spacing w:line="240" w:lineRule="auto"/>
        <w:ind w:firstLine="708"/>
        <w:jc w:val="both"/>
        <w:rPr>
          <w:rFonts w:ascii="Times New Roman" w:hAnsi="Times New Roman"/>
          <w:sz w:val="24"/>
          <w:szCs w:val="24"/>
        </w:rPr>
      </w:pPr>
      <w:r w:rsidRPr="003D7854">
        <w:rPr>
          <w:rFonts w:ascii="Times New Roman" w:hAnsi="Times New Roman"/>
          <w:sz w:val="24"/>
          <w:szCs w:val="24"/>
        </w:rPr>
        <w:t>Como explicado na metodologia, e</w:t>
      </w:r>
      <w:r>
        <w:rPr>
          <w:rFonts w:ascii="Times New Roman" w:hAnsi="Times New Roman"/>
          <w:sz w:val="24"/>
          <w:szCs w:val="24"/>
        </w:rPr>
        <w:t>stão e</w:t>
      </w:r>
      <w:r w:rsidRPr="003D7854">
        <w:rPr>
          <w:rFonts w:ascii="Times New Roman" w:hAnsi="Times New Roman"/>
          <w:sz w:val="24"/>
          <w:szCs w:val="24"/>
        </w:rPr>
        <w:t>xposto</w:t>
      </w:r>
      <w:r>
        <w:rPr>
          <w:rFonts w:ascii="Times New Roman" w:hAnsi="Times New Roman"/>
          <w:sz w:val="24"/>
          <w:szCs w:val="24"/>
        </w:rPr>
        <w:t>s</w:t>
      </w:r>
      <w:r w:rsidRPr="003D7854">
        <w:rPr>
          <w:rFonts w:ascii="Times New Roman" w:hAnsi="Times New Roman"/>
          <w:sz w:val="24"/>
          <w:szCs w:val="24"/>
        </w:rPr>
        <w:t xml:space="preserve"> abaixo os resultados referentes à aprovação no vestibular dos alunos envolvidos </w:t>
      </w:r>
      <w:r>
        <w:rPr>
          <w:rFonts w:ascii="Times New Roman" w:hAnsi="Times New Roman"/>
          <w:sz w:val="24"/>
          <w:szCs w:val="24"/>
        </w:rPr>
        <w:t>n</w:t>
      </w:r>
      <w:r w:rsidRPr="003D7854">
        <w:rPr>
          <w:rFonts w:ascii="Times New Roman" w:hAnsi="Times New Roman"/>
          <w:sz w:val="24"/>
          <w:szCs w:val="24"/>
        </w:rPr>
        <w:t>o programa. Na</w:t>
      </w:r>
      <w:r>
        <w:rPr>
          <w:rFonts w:ascii="Times New Roman" w:hAnsi="Times New Roman"/>
          <w:sz w:val="24"/>
          <w:szCs w:val="24"/>
        </w:rPr>
        <w:t xml:space="preserve"> </w:t>
      </w:r>
      <w:r w:rsidR="00690A77">
        <w:rPr>
          <w:rFonts w:ascii="Times New Roman" w:hAnsi="Times New Roman"/>
          <w:sz w:val="24"/>
          <w:szCs w:val="24"/>
        </w:rPr>
        <w:fldChar w:fldCharType="begin"/>
      </w:r>
      <w:r>
        <w:rPr>
          <w:rFonts w:ascii="Times New Roman" w:hAnsi="Times New Roman"/>
          <w:sz w:val="24"/>
          <w:szCs w:val="24"/>
        </w:rPr>
        <w:instrText xml:space="preserve"> REF _Ref232596002 </w:instrText>
      </w:r>
      <w:r w:rsidR="00690A77">
        <w:rPr>
          <w:rFonts w:ascii="Times New Roman" w:hAnsi="Times New Roman"/>
          <w:sz w:val="24"/>
          <w:szCs w:val="24"/>
        </w:rPr>
        <w:fldChar w:fldCharType="separate"/>
      </w:r>
      <w:r w:rsidRPr="00250E4C">
        <w:rPr>
          <w:rFonts w:ascii="Times New Roman" w:hAnsi="Times New Roman"/>
          <w:sz w:val="24"/>
          <w:szCs w:val="24"/>
        </w:rPr>
        <w:t xml:space="preserve">Tabela </w:t>
      </w:r>
      <w:r>
        <w:rPr>
          <w:rFonts w:ascii="Times New Roman" w:hAnsi="Times New Roman"/>
          <w:noProof/>
          <w:sz w:val="24"/>
          <w:szCs w:val="24"/>
        </w:rPr>
        <w:t>1</w:t>
      </w:r>
      <w:r w:rsidR="00690A77">
        <w:rPr>
          <w:rFonts w:ascii="Times New Roman" w:hAnsi="Times New Roman"/>
          <w:sz w:val="24"/>
          <w:szCs w:val="24"/>
        </w:rPr>
        <w:fldChar w:fldCharType="end"/>
      </w:r>
      <w:r w:rsidRPr="003D7854">
        <w:rPr>
          <w:rFonts w:ascii="Times New Roman" w:hAnsi="Times New Roman"/>
          <w:sz w:val="24"/>
          <w:szCs w:val="24"/>
        </w:rPr>
        <w:t xml:space="preserve"> </w:t>
      </w:r>
      <w:r>
        <w:rPr>
          <w:rFonts w:ascii="Times New Roman" w:hAnsi="Times New Roman"/>
          <w:sz w:val="24"/>
          <w:szCs w:val="24"/>
        </w:rPr>
        <w:t xml:space="preserve">são apresentados os percentuais de aprovação referentes a cada ano de execução do PAESPE. Observar que na contabilização dos aprovados por ano não são admitidos apenas os alunos participantes daquele ano, ou seja, existem alunos que participaram do programa em 2005, mas só foram aprovados em anos seguintes, não retirando o crédito dessas aprovações ao programa. </w:t>
      </w:r>
    </w:p>
    <w:p w:rsidR="00A86F80" w:rsidRPr="00250E4C" w:rsidRDefault="00A86F80" w:rsidP="00294F51">
      <w:pPr>
        <w:keepNext/>
        <w:spacing w:before="240"/>
        <w:jc w:val="center"/>
        <w:rPr>
          <w:rFonts w:ascii="Times New Roman" w:hAnsi="Times New Roman"/>
          <w:sz w:val="24"/>
          <w:szCs w:val="24"/>
        </w:rPr>
      </w:pPr>
      <w:bookmarkStart w:id="1" w:name="_Ref232596002"/>
      <w:r w:rsidRPr="00250E4C">
        <w:rPr>
          <w:rFonts w:ascii="Times New Roman" w:hAnsi="Times New Roman"/>
          <w:sz w:val="24"/>
          <w:szCs w:val="24"/>
        </w:rPr>
        <w:t xml:space="preserve">Tabela </w:t>
      </w:r>
      <w:r w:rsidR="00690A77" w:rsidRPr="00250E4C">
        <w:rPr>
          <w:rFonts w:ascii="Times New Roman" w:hAnsi="Times New Roman"/>
          <w:sz w:val="24"/>
          <w:szCs w:val="24"/>
        </w:rPr>
        <w:fldChar w:fldCharType="begin"/>
      </w:r>
      <w:r w:rsidRPr="00250E4C">
        <w:rPr>
          <w:rFonts w:ascii="Times New Roman" w:hAnsi="Times New Roman"/>
          <w:sz w:val="24"/>
          <w:szCs w:val="24"/>
        </w:rPr>
        <w:instrText xml:space="preserve"> SEQ Tabela \* ARABIC </w:instrText>
      </w:r>
      <w:r w:rsidR="00690A77" w:rsidRPr="00250E4C">
        <w:rPr>
          <w:rFonts w:ascii="Times New Roman" w:hAnsi="Times New Roman"/>
          <w:sz w:val="24"/>
          <w:szCs w:val="24"/>
        </w:rPr>
        <w:fldChar w:fldCharType="separate"/>
      </w:r>
      <w:r>
        <w:rPr>
          <w:rFonts w:ascii="Times New Roman" w:hAnsi="Times New Roman"/>
          <w:noProof/>
          <w:sz w:val="24"/>
          <w:szCs w:val="24"/>
        </w:rPr>
        <w:t>1</w:t>
      </w:r>
      <w:r w:rsidR="00690A77" w:rsidRPr="00250E4C">
        <w:rPr>
          <w:rFonts w:ascii="Times New Roman" w:hAnsi="Times New Roman"/>
          <w:sz w:val="24"/>
          <w:szCs w:val="24"/>
        </w:rPr>
        <w:fldChar w:fldCharType="end"/>
      </w:r>
      <w:bookmarkEnd w:id="1"/>
      <w:r w:rsidRPr="00250E4C">
        <w:rPr>
          <w:rFonts w:ascii="Times New Roman" w:hAnsi="Times New Roman"/>
          <w:sz w:val="24"/>
          <w:szCs w:val="24"/>
        </w:rPr>
        <w:t xml:space="preserve">. </w:t>
      </w:r>
      <w:r>
        <w:rPr>
          <w:rFonts w:ascii="Times New Roman" w:hAnsi="Times New Roman"/>
          <w:sz w:val="24"/>
          <w:szCs w:val="24"/>
        </w:rPr>
        <w:t>Dados de egressos do PAESPE aprovados em vestibulares.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6"/>
        <w:gridCol w:w="2803"/>
        <w:gridCol w:w="2603"/>
        <w:gridCol w:w="1870"/>
      </w:tblGrid>
      <w:tr w:rsidR="00A86F80" w:rsidRPr="00294F51" w:rsidTr="004277DE">
        <w:trPr>
          <w:jc w:val="center"/>
        </w:trPr>
        <w:tc>
          <w:tcPr>
            <w:tcW w:w="0" w:type="auto"/>
            <w:vAlign w:val="center"/>
          </w:tcPr>
          <w:p w:rsidR="00A86F80" w:rsidRPr="00294F51" w:rsidRDefault="00A86F80" w:rsidP="008C1B20">
            <w:pPr>
              <w:spacing w:after="0"/>
              <w:jc w:val="center"/>
              <w:rPr>
                <w:rFonts w:ascii="Times New Roman" w:hAnsi="Times New Roman"/>
                <w:b/>
                <w:sz w:val="24"/>
                <w:lang w:eastAsia="pt-BR"/>
              </w:rPr>
            </w:pPr>
            <w:r w:rsidRPr="00294F51">
              <w:rPr>
                <w:rFonts w:ascii="Times New Roman" w:hAnsi="Times New Roman"/>
                <w:b/>
                <w:sz w:val="24"/>
                <w:lang w:eastAsia="pt-BR"/>
              </w:rPr>
              <w:t>Ano</w:t>
            </w:r>
          </w:p>
        </w:tc>
        <w:tc>
          <w:tcPr>
            <w:tcW w:w="2803" w:type="dxa"/>
            <w:vAlign w:val="center"/>
          </w:tcPr>
          <w:p w:rsidR="00A86F80" w:rsidRPr="00294F51" w:rsidRDefault="00A86F80" w:rsidP="008C1B20">
            <w:pPr>
              <w:spacing w:after="0"/>
              <w:jc w:val="center"/>
              <w:rPr>
                <w:rFonts w:ascii="Times New Roman" w:hAnsi="Times New Roman"/>
                <w:b/>
                <w:sz w:val="24"/>
                <w:lang w:eastAsia="pt-BR"/>
              </w:rPr>
            </w:pPr>
            <w:r w:rsidRPr="00294F51">
              <w:rPr>
                <w:rFonts w:ascii="Times New Roman" w:hAnsi="Times New Roman"/>
                <w:b/>
                <w:sz w:val="24"/>
                <w:lang w:eastAsia="pt-BR"/>
              </w:rPr>
              <w:t>Número de selecionados</w:t>
            </w:r>
          </w:p>
        </w:tc>
        <w:tc>
          <w:tcPr>
            <w:tcW w:w="2603" w:type="dxa"/>
            <w:vAlign w:val="center"/>
          </w:tcPr>
          <w:p w:rsidR="00A86F80" w:rsidRPr="00294F51" w:rsidRDefault="00A86F80" w:rsidP="008C1B20">
            <w:pPr>
              <w:spacing w:after="0"/>
              <w:jc w:val="center"/>
              <w:rPr>
                <w:rFonts w:ascii="Times New Roman" w:hAnsi="Times New Roman"/>
                <w:b/>
                <w:sz w:val="24"/>
                <w:lang w:eastAsia="pt-BR"/>
              </w:rPr>
            </w:pPr>
            <w:r w:rsidRPr="00294F51">
              <w:rPr>
                <w:rFonts w:ascii="Times New Roman" w:hAnsi="Times New Roman"/>
                <w:b/>
                <w:sz w:val="24"/>
                <w:lang w:eastAsia="pt-BR"/>
              </w:rPr>
              <w:t>Número de aprovados</w:t>
            </w:r>
          </w:p>
        </w:tc>
        <w:tc>
          <w:tcPr>
            <w:tcW w:w="1870" w:type="dxa"/>
            <w:vAlign w:val="center"/>
          </w:tcPr>
          <w:p w:rsidR="00A86F80" w:rsidRPr="00294F51" w:rsidRDefault="00A86F80" w:rsidP="008C1B20">
            <w:pPr>
              <w:spacing w:after="0"/>
              <w:jc w:val="center"/>
              <w:rPr>
                <w:rFonts w:ascii="Times New Roman" w:hAnsi="Times New Roman"/>
                <w:b/>
                <w:sz w:val="24"/>
                <w:lang w:eastAsia="pt-BR"/>
              </w:rPr>
            </w:pPr>
            <w:r w:rsidRPr="00294F51">
              <w:rPr>
                <w:rFonts w:ascii="Times New Roman" w:hAnsi="Times New Roman"/>
                <w:b/>
                <w:sz w:val="24"/>
                <w:lang w:eastAsia="pt-BR"/>
              </w:rPr>
              <w:t>Percentual (%)</w:t>
            </w:r>
          </w:p>
        </w:tc>
      </w:tr>
      <w:tr w:rsidR="00A86F80" w:rsidRPr="00294F51" w:rsidTr="004277DE">
        <w:trPr>
          <w:jc w:val="center"/>
        </w:trPr>
        <w:tc>
          <w:tcPr>
            <w:tcW w:w="0" w:type="auto"/>
          </w:tcPr>
          <w:p w:rsidR="00A86F80" w:rsidRPr="00294F51" w:rsidRDefault="00A86F80" w:rsidP="008C1B20">
            <w:pPr>
              <w:spacing w:after="0"/>
              <w:rPr>
                <w:rFonts w:ascii="Times New Roman" w:hAnsi="Times New Roman"/>
                <w:b/>
                <w:sz w:val="24"/>
                <w:lang w:eastAsia="pt-BR"/>
              </w:rPr>
            </w:pPr>
            <w:r w:rsidRPr="00294F51">
              <w:rPr>
                <w:rFonts w:ascii="Times New Roman" w:hAnsi="Times New Roman"/>
                <w:b/>
                <w:sz w:val="24"/>
                <w:lang w:eastAsia="pt-BR"/>
              </w:rPr>
              <w:t>2005</w:t>
            </w:r>
          </w:p>
        </w:tc>
        <w:tc>
          <w:tcPr>
            <w:tcW w:w="2803"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w:t>
            </w:r>
          </w:p>
        </w:tc>
        <w:tc>
          <w:tcPr>
            <w:tcW w:w="2603"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17</w:t>
            </w:r>
          </w:p>
        </w:tc>
        <w:tc>
          <w:tcPr>
            <w:tcW w:w="1870"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w:t>
            </w:r>
          </w:p>
        </w:tc>
      </w:tr>
      <w:tr w:rsidR="00A86F80" w:rsidRPr="00294F51" w:rsidTr="004277DE">
        <w:trPr>
          <w:jc w:val="center"/>
        </w:trPr>
        <w:tc>
          <w:tcPr>
            <w:tcW w:w="0" w:type="auto"/>
          </w:tcPr>
          <w:p w:rsidR="00A86F80" w:rsidRPr="00294F51" w:rsidRDefault="00A86F80" w:rsidP="008C1B20">
            <w:pPr>
              <w:spacing w:after="0"/>
              <w:rPr>
                <w:rFonts w:ascii="Times New Roman" w:hAnsi="Times New Roman"/>
                <w:b/>
                <w:sz w:val="24"/>
                <w:lang w:eastAsia="pt-BR"/>
              </w:rPr>
            </w:pPr>
            <w:r w:rsidRPr="00294F51">
              <w:rPr>
                <w:rFonts w:ascii="Times New Roman" w:hAnsi="Times New Roman"/>
                <w:b/>
                <w:sz w:val="24"/>
                <w:lang w:eastAsia="pt-BR"/>
              </w:rPr>
              <w:t>2006</w:t>
            </w:r>
          </w:p>
        </w:tc>
        <w:tc>
          <w:tcPr>
            <w:tcW w:w="2803"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55</w:t>
            </w:r>
          </w:p>
        </w:tc>
        <w:tc>
          <w:tcPr>
            <w:tcW w:w="2603"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19</w:t>
            </w:r>
          </w:p>
        </w:tc>
        <w:tc>
          <w:tcPr>
            <w:tcW w:w="1870"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34,5</w:t>
            </w:r>
          </w:p>
        </w:tc>
      </w:tr>
      <w:tr w:rsidR="00A86F80" w:rsidRPr="00294F51" w:rsidTr="004277DE">
        <w:trPr>
          <w:jc w:val="center"/>
        </w:trPr>
        <w:tc>
          <w:tcPr>
            <w:tcW w:w="0" w:type="auto"/>
          </w:tcPr>
          <w:p w:rsidR="00A86F80" w:rsidRPr="00294F51" w:rsidRDefault="00A86F80" w:rsidP="008C1B20">
            <w:pPr>
              <w:spacing w:after="0"/>
              <w:rPr>
                <w:rFonts w:ascii="Times New Roman" w:hAnsi="Times New Roman"/>
                <w:b/>
                <w:sz w:val="24"/>
                <w:lang w:eastAsia="pt-BR"/>
              </w:rPr>
            </w:pPr>
            <w:r w:rsidRPr="00294F51">
              <w:rPr>
                <w:rFonts w:ascii="Times New Roman" w:hAnsi="Times New Roman"/>
                <w:b/>
                <w:sz w:val="24"/>
                <w:lang w:eastAsia="pt-BR"/>
              </w:rPr>
              <w:t>2007</w:t>
            </w:r>
          </w:p>
        </w:tc>
        <w:tc>
          <w:tcPr>
            <w:tcW w:w="2803"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56</w:t>
            </w:r>
          </w:p>
        </w:tc>
        <w:tc>
          <w:tcPr>
            <w:tcW w:w="2603"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25</w:t>
            </w:r>
          </w:p>
        </w:tc>
        <w:tc>
          <w:tcPr>
            <w:tcW w:w="1870"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44,6</w:t>
            </w:r>
          </w:p>
        </w:tc>
      </w:tr>
      <w:tr w:rsidR="00A86F80" w:rsidRPr="00294F51" w:rsidTr="004277DE">
        <w:trPr>
          <w:jc w:val="center"/>
        </w:trPr>
        <w:tc>
          <w:tcPr>
            <w:tcW w:w="0" w:type="auto"/>
          </w:tcPr>
          <w:p w:rsidR="00A86F80" w:rsidRPr="00294F51" w:rsidRDefault="00A86F80" w:rsidP="008C1B20">
            <w:pPr>
              <w:spacing w:after="0"/>
              <w:rPr>
                <w:rFonts w:ascii="Times New Roman" w:hAnsi="Times New Roman"/>
                <w:b/>
                <w:sz w:val="24"/>
                <w:lang w:eastAsia="pt-BR"/>
              </w:rPr>
            </w:pPr>
            <w:r w:rsidRPr="00294F51">
              <w:rPr>
                <w:rFonts w:ascii="Times New Roman" w:hAnsi="Times New Roman"/>
                <w:b/>
                <w:sz w:val="24"/>
                <w:lang w:eastAsia="pt-BR"/>
              </w:rPr>
              <w:t>2008</w:t>
            </w:r>
          </w:p>
        </w:tc>
        <w:tc>
          <w:tcPr>
            <w:tcW w:w="2803"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50</w:t>
            </w:r>
          </w:p>
        </w:tc>
        <w:tc>
          <w:tcPr>
            <w:tcW w:w="2603"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19</w:t>
            </w:r>
          </w:p>
        </w:tc>
        <w:tc>
          <w:tcPr>
            <w:tcW w:w="1870" w:type="dxa"/>
          </w:tcPr>
          <w:p w:rsidR="00A86F80" w:rsidRPr="00294F51" w:rsidRDefault="00A86F80" w:rsidP="008C1B20">
            <w:pPr>
              <w:spacing w:after="0"/>
              <w:jc w:val="center"/>
              <w:rPr>
                <w:rFonts w:ascii="Times New Roman" w:hAnsi="Times New Roman"/>
                <w:sz w:val="24"/>
                <w:lang w:eastAsia="pt-BR"/>
              </w:rPr>
            </w:pPr>
            <w:r w:rsidRPr="00294F51">
              <w:rPr>
                <w:rFonts w:ascii="Times New Roman" w:hAnsi="Times New Roman"/>
                <w:sz w:val="24"/>
                <w:lang w:eastAsia="pt-BR"/>
              </w:rPr>
              <w:t>38,0</w:t>
            </w:r>
          </w:p>
        </w:tc>
      </w:tr>
    </w:tbl>
    <w:p w:rsidR="00A86F80" w:rsidRDefault="00A86F80" w:rsidP="00294F51">
      <w:pPr>
        <w:spacing w:line="240" w:lineRule="auto"/>
        <w:contextualSpacing/>
        <w:jc w:val="both"/>
        <w:rPr>
          <w:lang w:eastAsia="pt-BR"/>
        </w:rPr>
      </w:pPr>
      <w:r>
        <w:rPr>
          <w:lang w:eastAsia="pt-BR"/>
        </w:rPr>
        <w:tab/>
      </w:r>
    </w:p>
    <w:p w:rsidR="00A86F80" w:rsidRDefault="00A86F80" w:rsidP="004277DE">
      <w:pPr>
        <w:spacing w:line="240" w:lineRule="auto"/>
        <w:ind w:firstLine="708"/>
        <w:contextualSpacing/>
        <w:jc w:val="both"/>
        <w:rPr>
          <w:rFonts w:ascii="Times New Roman" w:hAnsi="Times New Roman"/>
          <w:sz w:val="24"/>
          <w:szCs w:val="24"/>
        </w:rPr>
      </w:pPr>
      <w:r>
        <w:rPr>
          <w:rFonts w:ascii="Times New Roman" w:hAnsi="Times New Roman"/>
          <w:sz w:val="24"/>
          <w:szCs w:val="24"/>
        </w:rPr>
        <w:t xml:space="preserve">Na </w:t>
      </w:r>
      <w:r w:rsidR="00690A77">
        <w:rPr>
          <w:rFonts w:ascii="Times New Roman" w:hAnsi="Times New Roman"/>
          <w:sz w:val="24"/>
          <w:szCs w:val="24"/>
        </w:rPr>
        <w:fldChar w:fldCharType="begin"/>
      </w:r>
      <w:r>
        <w:rPr>
          <w:rFonts w:ascii="Times New Roman" w:hAnsi="Times New Roman"/>
          <w:sz w:val="24"/>
          <w:szCs w:val="24"/>
        </w:rPr>
        <w:instrText xml:space="preserve"> REF _Ref232596002 </w:instrText>
      </w:r>
      <w:r w:rsidR="00690A77">
        <w:rPr>
          <w:rFonts w:ascii="Times New Roman" w:hAnsi="Times New Roman"/>
          <w:sz w:val="24"/>
          <w:szCs w:val="24"/>
        </w:rPr>
        <w:fldChar w:fldCharType="separate"/>
      </w:r>
      <w:r w:rsidRPr="00250E4C">
        <w:rPr>
          <w:rFonts w:ascii="Times New Roman" w:hAnsi="Times New Roman"/>
          <w:sz w:val="24"/>
          <w:szCs w:val="24"/>
        </w:rPr>
        <w:t xml:space="preserve">Tabela </w:t>
      </w:r>
      <w:r>
        <w:rPr>
          <w:rFonts w:ascii="Times New Roman" w:hAnsi="Times New Roman"/>
          <w:noProof/>
          <w:sz w:val="24"/>
          <w:szCs w:val="24"/>
        </w:rPr>
        <w:t>1</w:t>
      </w:r>
      <w:r w:rsidR="00690A77">
        <w:rPr>
          <w:rFonts w:ascii="Times New Roman" w:hAnsi="Times New Roman"/>
          <w:sz w:val="24"/>
          <w:szCs w:val="24"/>
        </w:rPr>
        <w:fldChar w:fldCharType="end"/>
      </w:r>
      <w:r>
        <w:rPr>
          <w:rFonts w:ascii="Times New Roman" w:hAnsi="Times New Roman"/>
          <w:sz w:val="24"/>
          <w:szCs w:val="24"/>
        </w:rPr>
        <w:t xml:space="preserve">, a aprovação no vestibular foi de aproximadamente 45% dos egressos. O percentual acima de 30% pode ser considerado satisfatório, visto que o programa ainda enfrenta problemas relacionados à evasão de alunos e à estrutura </w:t>
      </w:r>
      <w:r>
        <w:rPr>
          <w:rFonts w:ascii="Times New Roman" w:hAnsi="Times New Roman"/>
          <w:sz w:val="24"/>
          <w:szCs w:val="24"/>
        </w:rPr>
        <w:lastRenderedPageBreak/>
        <w:t xml:space="preserve">utilizada. Esse percentual apresentaria um acréscimo, caso fossem considerados apenas os alunos que freqüentaram as aulas até o final do ano letivo. </w:t>
      </w:r>
    </w:p>
    <w:p w:rsidR="00A86F80" w:rsidRPr="00082BB9" w:rsidRDefault="00A86F80" w:rsidP="00294F51">
      <w:pPr>
        <w:spacing w:line="240" w:lineRule="auto"/>
        <w:jc w:val="both"/>
        <w:rPr>
          <w:rFonts w:ascii="Times New Roman" w:hAnsi="Times New Roman"/>
          <w:b/>
          <w:i/>
          <w:sz w:val="24"/>
          <w:szCs w:val="24"/>
        </w:rPr>
      </w:pPr>
      <w:r w:rsidRPr="005134EA">
        <w:rPr>
          <w:sz w:val="32"/>
          <w:szCs w:val="32"/>
        </w:rPr>
        <w:tab/>
      </w:r>
      <w:r w:rsidRPr="001239DD">
        <w:rPr>
          <w:rFonts w:ascii="Times New Roman" w:hAnsi="Times New Roman"/>
          <w:sz w:val="24"/>
          <w:szCs w:val="24"/>
        </w:rPr>
        <w:t>A análise de dados refere</w:t>
      </w:r>
      <w:r>
        <w:rPr>
          <w:rFonts w:ascii="Times New Roman" w:hAnsi="Times New Roman"/>
          <w:sz w:val="24"/>
          <w:szCs w:val="24"/>
        </w:rPr>
        <w:t xml:space="preserve">ntes aos egressos </w:t>
      </w:r>
      <w:r w:rsidRPr="001239DD">
        <w:rPr>
          <w:rFonts w:ascii="Times New Roman" w:hAnsi="Times New Roman"/>
          <w:sz w:val="24"/>
          <w:szCs w:val="24"/>
        </w:rPr>
        <w:t>mostra</w:t>
      </w:r>
      <w:r>
        <w:rPr>
          <w:rFonts w:ascii="Times New Roman" w:hAnsi="Times New Roman"/>
          <w:sz w:val="24"/>
          <w:szCs w:val="24"/>
        </w:rPr>
        <w:t>-se</w:t>
      </w:r>
      <w:r w:rsidRPr="001239DD">
        <w:rPr>
          <w:rFonts w:ascii="Times New Roman" w:hAnsi="Times New Roman"/>
          <w:sz w:val="24"/>
          <w:szCs w:val="24"/>
        </w:rPr>
        <w:t xml:space="preserve"> importante para verificar a </w:t>
      </w:r>
      <w:r>
        <w:rPr>
          <w:rFonts w:ascii="Times New Roman" w:hAnsi="Times New Roman"/>
          <w:sz w:val="24"/>
          <w:szCs w:val="24"/>
        </w:rPr>
        <w:t>eficácia do programa</w:t>
      </w:r>
      <w:r w:rsidRPr="001239DD">
        <w:rPr>
          <w:rFonts w:ascii="Times New Roman" w:hAnsi="Times New Roman"/>
          <w:sz w:val="24"/>
          <w:szCs w:val="24"/>
        </w:rPr>
        <w:t xml:space="preserve">. Através da interpretação </w:t>
      </w:r>
      <w:r>
        <w:rPr>
          <w:rFonts w:ascii="Times New Roman" w:hAnsi="Times New Roman"/>
          <w:sz w:val="24"/>
          <w:szCs w:val="24"/>
        </w:rPr>
        <w:t>dos números</w:t>
      </w:r>
      <w:r w:rsidRPr="001239DD">
        <w:rPr>
          <w:rFonts w:ascii="Times New Roman" w:hAnsi="Times New Roman"/>
          <w:sz w:val="24"/>
          <w:szCs w:val="24"/>
        </w:rPr>
        <w:t xml:space="preserve"> é possível averiguar o rendimento dos procedimentos de ensino empregados. A </w:t>
      </w:r>
      <w:r w:rsidR="00690A77">
        <w:rPr>
          <w:rFonts w:ascii="Times New Roman" w:hAnsi="Times New Roman"/>
          <w:sz w:val="24"/>
          <w:szCs w:val="24"/>
        </w:rPr>
        <w:fldChar w:fldCharType="begin"/>
      </w:r>
      <w:r>
        <w:rPr>
          <w:rFonts w:ascii="Times New Roman" w:hAnsi="Times New Roman"/>
          <w:sz w:val="24"/>
          <w:szCs w:val="24"/>
        </w:rPr>
        <w:instrText xml:space="preserve"> REF _Ref232597090 </w:instrText>
      </w:r>
      <w:r w:rsidR="00690A77">
        <w:rPr>
          <w:rFonts w:ascii="Times New Roman" w:hAnsi="Times New Roman"/>
          <w:sz w:val="24"/>
          <w:szCs w:val="24"/>
        </w:rPr>
        <w:fldChar w:fldCharType="separate"/>
      </w:r>
      <w:r w:rsidRPr="00294F51">
        <w:rPr>
          <w:rFonts w:ascii="Times New Roman" w:hAnsi="Times New Roman"/>
          <w:sz w:val="24"/>
          <w:szCs w:val="24"/>
        </w:rPr>
        <w:t xml:space="preserve">Tabela </w:t>
      </w:r>
      <w:r>
        <w:rPr>
          <w:rFonts w:ascii="Times New Roman" w:hAnsi="Times New Roman"/>
          <w:noProof/>
          <w:sz w:val="24"/>
          <w:szCs w:val="24"/>
        </w:rPr>
        <w:t>2</w:t>
      </w:r>
      <w:r w:rsidR="00690A77">
        <w:rPr>
          <w:rFonts w:ascii="Times New Roman" w:hAnsi="Times New Roman"/>
          <w:sz w:val="24"/>
          <w:szCs w:val="24"/>
        </w:rPr>
        <w:fldChar w:fldCharType="end"/>
      </w:r>
      <w:r>
        <w:rPr>
          <w:rFonts w:ascii="Times New Roman" w:hAnsi="Times New Roman"/>
          <w:sz w:val="24"/>
          <w:szCs w:val="24"/>
        </w:rPr>
        <w:t xml:space="preserve"> </w:t>
      </w:r>
      <w:r w:rsidRPr="001239DD">
        <w:rPr>
          <w:rFonts w:ascii="Times New Roman" w:hAnsi="Times New Roman"/>
          <w:sz w:val="24"/>
          <w:szCs w:val="24"/>
        </w:rPr>
        <w:t xml:space="preserve">relata as informações colhidas sobre os alunos </w:t>
      </w:r>
      <w:r>
        <w:rPr>
          <w:rFonts w:ascii="Times New Roman" w:hAnsi="Times New Roman"/>
          <w:sz w:val="24"/>
          <w:szCs w:val="24"/>
        </w:rPr>
        <w:t>que participaram do PAESPE em 2005, 2006,</w:t>
      </w:r>
      <w:r w:rsidRPr="001239DD">
        <w:rPr>
          <w:rFonts w:ascii="Times New Roman" w:hAnsi="Times New Roman"/>
          <w:sz w:val="24"/>
          <w:szCs w:val="24"/>
        </w:rPr>
        <w:t xml:space="preserve"> 2007</w:t>
      </w:r>
      <w:r>
        <w:rPr>
          <w:rFonts w:ascii="Times New Roman" w:hAnsi="Times New Roman"/>
          <w:sz w:val="24"/>
          <w:szCs w:val="24"/>
        </w:rPr>
        <w:t xml:space="preserve"> e 2008</w:t>
      </w:r>
      <w:r w:rsidRPr="001239DD">
        <w:rPr>
          <w:rFonts w:ascii="Times New Roman" w:hAnsi="Times New Roman"/>
          <w:sz w:val="24"/>
          <w:szCs w:val="24"/>
        </w:rPr>
        <w:t xml:space="preserve"> e foram aprovados em </w:t>
      </w:r>
      <w:r>
        <w:rPr>
          <w:rFonts w:ascii="Times New Roman" w:hAnsi="Times New Roman"/>
          <w:sz w:val="24"/>
          <w:szCs w:val="24"/>
        </w:rPr>
        <w:t>uma IES</w:t>
      </w:r>
      <w:r w:rsidRPr="001239DD">
        <w:rPr>
          <w:rFonts w:ascii="Times New Roman" w:hAnsi="Times New Roman"/>
          <w:sz w:val="24"/>
          <w:szCs w:val="24"/>
        </w:rPr>
        <w:t>.</w:t>
      </w:r>
    </w:p>
    <w:p w:rsidR="00A86F80" w:rsidRPr="00294F51" w:rsidRDefault="00A86F80" w:rsidP="00294F51">
      <w:pPr>
        <w:keepNext/>
        <w:spacing w:before="240"/>
        <w:jc w:val="center"/>
        <w:rPr>
          <w:rFonts w:ascii="Times New Roman" w:hAnsi="Times New Roman"/>
          <w:sz w:val="24"/>
          <w:szCs w:val="24"/>
        </w:rPr>
      </w:pPr>
      <w:bookmarkStart w:id="2" w:name="_Ref232597090"/>
      <w:r w:rsidRPr="00294F51">
        <w:rPr>
          <w:rFonts w:ascii="Times New Roman" w:hAnsi="Times New Roman"/>
          <w:sz w:val="24"/>
          <w:szCs w:val="24"/>
        </w:rPr>
        <w:t xml:space="preserve">Tabela </w:t>
      </w:r>
      <w:r w:rsidR="00690A77" w:rsidRPr="00294F51">
        <w:rPr>
          <w:rFonts w:ascii="Times New Roman" w:hAnsi="Times New Roman"/>
          <w:sz w:val="24"/>
          <w:szCs w:val="24"/>
        </w:rPr>
        <w:fldChar w:fldCharType="begin"/>
      </w:r>
      <w:r w:rsidRPr="00294F51">
        <w:rPr>
          <w:rFonts w:ascii="Times New Roman" w:hAnsi="Times New Roman"/>
          <w:sz w:val="24"/>
          <w:szCs w:val="24"/>
        </w:rPr>
        <w:instrText xml:space="preserve"> SEQ Tabela \* ARABIC </w:instrText>
      </w:r>
      <w:r w:rsidR="00690A77" w:rsidRPr="00294F51">
        <w:rPr>
          <w:rFonts w:ascii="Times New Roman" w:hAnsi="Times New Roman"/>
          <w:sz w:val="24"/>
          <w:szCs w:val="24"/>
        </w:rPr>
        <w:fldChar w:fldCharType="separate"/>
      </w:r>
      <w:r>
        <w:rPr>
          <w:rFonts w:ascii="Times New Roman" w:hAnsi="Times New Roman"/>
          <w:noProof/>
          <w:sz w:val="24"/>
          <w:szCs w:val="24"/>
        </w:rPr>
        <w:t>2</w:t>
      </w:r>
      <w:r w:rsidR="00690A77" w:rsidRPr="00294F51">
        <w:rPr>
          <w:rFonts w:ascii="Times New Roman" w:hAnsi="Times New Roman"/>
          <w:sz w:val="24"/>
          <w:szCs w:val="24"/>
        </w:rPr>
        <w:fldChar w:fldCharType="end"/>
      </w:r>
      <w:bookmarkEnd w:id="2"/>
      <w:r w:rsidRPr="00294F51">
        <w:rPr>
          <w:rFonts w:ascii="Times New Roman" w:hAnsi="Times New Roman"/>
          <w:sz w:val="24"/>
          <w:szCs w:val="24"/>
        </w:rPr>
        <w:t>. Dados de egressos do PAESPE aprovados em vestibulares.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5"/>
        <w:gridCol w:w="1726"/>
        <w:gridCol w:w="1448"/>
        <w:gridCol w:w="1243"/>
        <w:gridCol w:w="1529"/>
        <w:gridCol w:w="1339"/>
      </w:tblGrid>
      <w:tr w:rsidR="00A86F80" w:rsidRPr="00424505" w:rsidTr="008C1B20">
        <w:tc>
          <w:tcPr>
            <w:tcW w:w="1435"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Ano</w:t>
            </w:r>
          </w:p>
        </w:tc>
        <w:tc>
          <w:tcPr>
            <w:tcW w:w="1726"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Aprovados</w:t>
            </w:r>
          </w:p>
        </w:tc>
        <w:tc>
          <w:tcPr>
            <w:tcW w:w="1448"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UFAL</w:t>
            </w:r>
          </w:p>
        </w:tc>
        <w:tc>
          <w:tcPr>
            <w:tcW w:w="1243"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w:t>
            </w:r>
          </w:p>
        </w:tc>
        <w:tc>
          <w:tcPr>
            <w:tcW w:w="1529"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Outras IES</w:t>
            </w:r>
          </w:p>
        </w:tc>
        <w:tc>
          <w:tcPr>
            <w:tcW w:w="1339"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w:t>
            </w:r>
          </w:p>
        </w:tc>
      </w:tr>
      <w:tr w:rsidR="00A86F80" w:rsidRPr="00424505" w:rsidTr="008C1B20">
        <w:tc>
          <w:tcPr>
            <w:tcW w:w="1435"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2005</w:t>
            </w:r>
          </w:p>
        </w:tc>
        <w:tc>
          <w:tcPr>
            <w:tcW w:w="1726"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17</w:t>
            </w:r>
          </w:p>
        </w:tc>
        <w:tc>
          <w:tcPr>
            <w:tcW w:w="1448"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13</w:t>
            </w:r>
          </w:p>
        </w:tc>
        <w:tc>
          <w:tcPr>
            <w:tcW w:w="1243"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76,47</w:t>
            </w:r>
          </w:p>
        </w:tc>
        <w:tc>
          <w:tcPr>
            <w:tcW w:w="1529"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4</w:t>
            </w:r>
          </w:p>
        </w:tc>
        <w:tc>
          <w:tcPr>
            <w:tcW w:w="1339"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25,53</w:t>
            </w:r>
          </w:p>
        </w:tc>
      </w:tr>
      <w:tr w:rsidR="00A86F80" w:rsidRPr="00424505" w:rsidTr="008C1B20">
        <w:tc>
          <w:tcPr>
            <w:tcW w:w="1435"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2006</w:t>
            </w:r>
          </w:p>
        </w:tc>
        <w:tc>
          <w:tcPr>
            <w:tcW w:w="1726"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19</w:t>
            </w:r>
          </w:p>
        </w:tc>
        <w:tc>
          <w:tcPr>
            <w:tcW w:w="1448"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18</w:t>
            </w:r>
          </w:p>
        </w:tc>
        <w:tc>
          <w:tcPr>
            <w:tcW w:w="1243"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94,74</w:t>
            </w:r>
          </w:p>
        </w:tc>
        <w:tc>
          <w:tcPr>
            <w:tcW w:w="1529"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1</w:t>
            </w:r>
          </w:p>
        </w:tc>
        <w:tc>
          <w:tcPr>
            <w:tcW w:w="1339"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5,26</w:t>
            </w:r>
          </w:p>
        </w:tc>
      </w:tr>
      <w:tr w:rsidR="00A86F80" w:rsidRPr="00424505" w:rsidTr="008C1B20">
        <w:tc>
          <w:tcPr>
            <w:tcW w:w="1435"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2007</w:t>
            </w:r>
          </w:p>
        </w:tc>
        <w:tc>
          <w:tcPr>
            <w:tcW w:w="1726"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25</w:t>
            </w:r>
          </w:p>
        </w:tc>
        <w:tc>
          <w:tcPr>
            <w:tcW w:w="1448"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25</w:t>
            </w:r>
          </w:p>
        </w:tc>
        <w:tc>
          <w:tcPr>
            <w:tcW w:w="1243"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100,00</w:t>
            </w:r>
          </w:p>
        </w:tc>
        <w:tc>
          <w:tcPr>
            <w:tcW w:w="1529"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0</w:t>
            </w:r>
          </w:p>
        </w:tc>
        <w:tc>
          <w:tcPr>
            <w:tcW w:w="1339"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0,00</w:t>
            </w:r>
          </w:p>
        </w:tc>
      </w:tr>
      <w:tr w:rsidR="00A86F80" w:rsidRPr="00424505" w:rsidTr="008C1B20">
        <w:tc>
          <w:tcPr>
            <w:tcW w:w="1435" w:type="dxa"/>
          </w:tcPr>
          <w:p w:rsidR="00A86F80" w:rsidRPr="003D7854" w:rsidRDefault="00A86F80" w:rsidP="008C1B20">
            <w:pPr>
              <w:spacing w:after="0" w:line="240" w:lineRule="auto"/>
              <w:jc w:val="center"/>
              <w:rPr>
                <w:rFonts w:ascii="Times New Roman" w:hAnsi="Times New Roman"/>
                <w:b/>
                <w:sz w:val="24"/>
                <w:szCs w:val="24"/>
              </w:rPr>
            </w:pPr>
            <w:r w:rsidRPr="003D7854">
              <w:rPr>
                <w:rFonts w:ascii="Times New Roman" w:hAnsi="Times New Roman"/>
                <w:b/>
                <w:sz w:val="24"/>
                <w:szCs w:val="24"/>
              </w:rPr>
              <w:t>2008</w:t>
            </w:r>
          </w:p>
        </w:tc>
        <w:tc>
          <w:tcPr>
            <w:tcW w:w="1726" w:type="dxa"/>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19</w:t>
            </w:r>
          </w:p>
        </w:tc>
        <w:tc>
          <w:tcPr>
            <w:tcW w:w="1448" w:type="dxa"/>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19</w:t>
            </w:r>
          </w:p>
        </w:tc>
        <w:tc>
          <w:tcPr>
            <w:tcW w:w="1243" w:type="dxa"/>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100,00</w:t>
            </w:r>
          </w:p>
        </w:tc>
        <w:tc>
          <w:tcPr>
            <w:tcW w:w="1529" w:type="dxa"/>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0</w:t>
            </w:r>
          </w:p>
        </w:tc>
        <w:tc>
          <w:tcPr>
            <w:tcW w:w="1339" w:type="dxa"/>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0,00</w:t>
            </w:r>
          </w:p>
        </w:tc>
      </w:tr>
    </w:tbl>
    <w:p w:rsidR="00A86F80" w:rsidRPr="00DC71F3" w:rsidRDefault="00A86F80" w:rsidP="00294F51">
      <w:pPr>
        <w:spacing w:before="240" w:after="0" w:line="240" w:lineRule="auto"/>
        <w:jc w:val="both"/>
        <w:rPr>
          <w:rFonts w:ascii="Times New Roman" w:hAnsi="Times New Roman"/>
          <w:sz w:val="24"/>
          <w:szCs w:val="24"/>
        </w:rPr>
      </w:pPr>
      <w:r w:rsidRPr="001239DD">
        <w:rPr>
          <w:rFonts w:ascii="Times New Roman" w:hAnsi="Times New Roman"/>
          <w:sz w:val="24"/>
          <w:szCs w:val="24"/>
        </w:rPr>
        <w:tab/>
        <w:t>Como é possível observar, existe, no decorrer dos anos, um cresci</w:t>
      </w:r>
      <w:r>
        <w:rPr>
          <w:rFonts w:ascii="Times New Roman" w:hAnsi="Times New Roman"/>
          <w:sz w:val="24"/>
          <w:szCs w:val="24"/>
        </w:rPr>
        <w:t>mento</w:t>
      </w:r>
      <w:r w:rsidRPr="001239DD">
        <w:rPr>
          <w:rFonts w:ascii="Times New Roman" w:hAnsi="Times New Roman"/>
          <w:sz w:val="24"/>
          <w:szCs w:val="24"/>
        </w:rPr>
        <w:t xml:space="preserve"> no número de alunos aprovados no vestibular, que é acompanhado pelo número de alunos aprovados na </w:t>
      </w:r>
      <w:r>
        <w:rPr>
          <w:rFonts w:ascii="Times New Roman" w:hAnsi="Times New Roman"/>
          <w:sz w:val="24"/>
          <w:szCs w:val="24"/>
        </w:rPr>
        <w:t>UFAL,</w:t>
      </w:r>
      <w:r w:rsidRPr="001239DD">
        <w:rPr>
          <w:rFonts w:ascii="Times New Roman" w:hAnsi="Times New Roman"/>
          <w:sz w:val="24"/>
          <w:szCs w:val="24"/>
        </w:rPr>
        <w:t xml:space="preserve"> provenientes do programa. Tal informação deixa clara a evolução do programa, que vem </w:t>
      </w:r>
      <w:r>
        <w:rPr>
          <w:rFonts w:ascii="Times New Roman" w:hAnsi="Times New Roman"/>
          <w:sz w:val="24"/>
          <w:szCs w:val="24"/>
        </w:rPr>
        <w:t>proporcionando oportunidades para aumentar</w:t>
      </w:r>
      <w:r w:rsidRPr="001239DD">
        <w:rPr>
          <w:rFonts w:ascii="Times New Roman" w:hAnsi="Times New Roman"/>
          <w:sz w:val="24"/>
          <w:szCs w:val="24"/>
        </w:rPr>
        <w:t xml:space="preserve"> sistematicamente o </w:t>
      </w:r>
      <w:r w:rsidRPr="00DC71F3">
        <w:rPr>
          <w:rFonts w:ascii="Times New Roman" w:hAnsi="Times New Roman"/>
          <w:sz w:val="24"/>
          <w:szCs w:val="24"/>
        </w:rPr>
        <w:t xml:space="preserve">número de universitários provenientes de escolas públicas. </w:t>
      </w:r>
    </w:p>
    <w:p w:rsidR="00A86F80" w:rsidRPr="00DC71F3" w:rsidRDefault="00A86F80" w:rsidP="00294F51">
      <w:pPr>
        <w:spacing w:after="0" w:line="240" w:lineRule="auto"/>
        <w:jc w:val="both"/>
        <w:rPr>
          <w:rFonts w:ascii="Times New Roman" w:hAnsi="Times New Roman"/>
          <w:sz w:val="24"/>
          <w:szCs w:val="24"/>
        </w:rPr>
      </w:pPr>
      <w:r w:rsidRPr="00DC71F3">
        <w:rPr>
          <w:rFonts w:ascii="Times New Roman" w:hAnsi="Times New Roman"/>
          <w:sz w:val="24"/>
          <w:szCs w:val="24"/>
        </w:rPr>
        <w:tab/>
        <w:t xml:space="preserve">Um fato negativo a ser destacado é que apesar da ampliação do programa federal PROUNI, que auxilia a entrada de pessoas carentes no ensino superior via faculdades privadas, o número de alunos aprovados em outras instituições reduziu. </w:t>
      </w:r>
      <w:r>
        <w:rPr>
          <w:rFonts w:ascii="Times New Roman" w:hAnsi="Times New Roman"/>
          <w:sz w:val="24"/>
          <w:szCs w:val="24"/>
        </w:rPr>
        <w:t xml:space="preserve">Todavia, tal fenômeno também poderia ser justificado </w:t>
      </w:r>
      <w:r w:rsidRPr="00DC71F3">
        <w:rPr>
          <w:rFonts w:ascii="Times New Roman" w:hAnsi="Times New Roman"/>
          <w:sz w:val="24"/>
          <w:szCs w:val="24"/>
        </w:rPr>
        <w:t xml:space="preserve">pelo aumento </w:t>
      </w:r>
      <w:r>
        <w:rPr>
          <w:rFonts w:ascii="Times New Roman" w:hAnsi="Times New Roman"/>
          <w:sz w:val="24"/>
          <w:szCs w:val="24"/>
        </w:rPr>
        <w:t>no número de</w:t>
      </w:r>
      <w:r w:rsidRPr="00DC71F3">
        <w:rPr>
          <w:rFonts w:ascii="Times New Roman" w:hAnsi="Times New Roman"/>
          <w:sz w:val="24"/>
          <w:szCs w:val="24"/>
        </w:rPr>
        <w:t xml:space="preserve"> vagas oferecidas pela UFAL e pelo sistema de cotas</w:t>
      </w:r>
      <w:r>
        <w:rPr>
          <w:rFonts w:ascii="Times New Roman" w:hAnsi="Times New Roman"/>
          <w:sz w:val="24"/>
          <w:szCs w:val="24"/>
        </w:rPr>
        <w:t xml:space="preserve"> implantado</w:t>
      </w:r>
      <w:r w:rsidRPr="00DC71F3">
        <w:rPr>
          <w:rFonts w:ascii="Times New Roman" w:hAnsi="Times New Roman"/>
          <w:sz w:val="24"/>
          <w:szCs w:val="24"/>
        </w:rPr>
        <w:t>.</w:t>
      </w:r>
    </w:p>
    <w:p w:rsidR="00A86F80" w:rsidRPr="00250E4C" w:rsidRDefault="00A86F80" w:rsidP="00294F51">
      <w:pPr>
        <w:spacing w:after="240" w:line="240" w:lineRule="auto"/>
        <w:jc w:val="both"/>
        <w:rPr>
          <w:rFonts w:ascii="Times New Roman" w:hAnsi="Times New Roman"/>
          <w:sz w:val="24"/>
          <w:szCs w:val="24"/>
        </w:rPr>
      </w:pPr>
      <w:r w:rsidRPr="00DC71F3">
        <w:rPr>
          <w:rFonts w:ascii="Times New Roman" w:hAnsi="Times New Roman"/>
          <w:sz w:val="24"/>
          <w:szCs w:val="24"/>
        </w:rPr>
        <w:tab/>
        <w:t>Para uma análise mais aprofundada</w:t>
      </w:r>
      <w:r w:rsidRPr="001239DD">
        <w:rPr>
          <w:rFonts w:ascii="Times New Roman" w:hAnsi="Times New Roman"/>
          <w:sz w:val="24"/>
          <w:szCs w:val="24"/>
        </w:rPr>
        <w:t xml:space="preserve"> dos dados, dividi</w:t>
      </w:r>
      <w:r>
        <w:rPr>
          <w:rFonts w:ascii="Times New Roman" w:hAnsi="Times New Roman"/>
          <w:sz w:val="24"/>
          <w:szCs w:val="24"/>
        </w:rPr>
        <w:t>ram-se</w:t>
      </w:r>
      <w:r w:rsidRPr="001239DD">
        <w:rPr>
          <w:rFonts w:ascii="Times New Roman" w:hAnsi="Times New Roman"/>
          <w:sz w:val="24"/>
          <w:szCs w:val="24"/>
        </w:rPr>
        <w:t xml:space="preserve"> os egressos em quatros grandes </w:t>
      </w:r>
      <w:r w:rsidRPr="00DD2210">
        <w:rPr>
          <w:rFonts w:ascii="Times New Roman" w:hAnsi="Times New Roman"/>
          <w:sz w:val="24"/>
          <w:szCs w:val="24"/>
        </w:rPr>
        <w:t xml:space="preserve">grupos, de acordo com sua área de concentração. A </w:t>
      </w:r>
      <w:r w:rsidR="00690A77">
        <w:rPr>
          <w:rFonts w:ascii="Times New Roman" w:hAnsi="Times New Roman"/>
          <w:sz w:val="24"/>
          <w:szCs w:val="24"/>
        </w:rPr>
        <w:fldChar w:fldCharType="begin"/>
      </w:r>
      <w:r>
        <w:rPr>
          <w:rFonts w:ascii="Times New Roman" w:hAnsi="Times New Roman"/>
          <w:sz w:val="24"/>
          <w:szCs w:val="24"/>
        </w:rPr>
        <w:instrText xml:space="preserve"> REF _Ref232597533 </w:instrText>
      </w:r>
      <w:r w:rsidR="00690A77">
        <w:rPr>
          <w:rFonts w:ascii="Times New Roman" w:hAnsi="Times New Roman"/>
          <w:sz w:val="24"/>
          <w:szCs w:val="24"/>
        </w:rPr>
        <w:fldChar w:fldCharType="separate"/>
      </w:r>
      <w:r w:rsidRPr="00294F51">
        <w:rPr>
          <w:rFonts w:ascii="Times New Roman" w:hAnsi="Times New Roman"/>
          <w:sz w:val="24"/>
          <w:szCs w:val="24"/>
        </w:rPr>
        <w:t xml:space="preserve">Tabela </w:t>
      </w:r>
      <w:r>
        <w:rPr>
          <w:rFonts w:ascii="Times New Roman" w:hAnsi="Times New Roman"/>
          <w:noProof/>
          <w:sz w:val="24"/>
          <w:szCs w:val="24"/>
        </w:rPr>
        <w:t>3</w:t>
      </w:r>
      <w:r w:rsidR="00690A77">
        <w:rPr>
          <w:rFonts w:ascii="Times New Roman" w:hAnsi="Times New Roman"/>
          <w:sz w:val="24"/>
          <w:szCs w:val="24"/>
        </w:rPr>
        <w:fldChar w:fldCharType="end"/>
      </w:r>
      <w:r>
        <w:rPr>
          <w:rFonts w:ascii="Times New Roman" w:hAnsi="Times New Roman"/>
          <w:sz w:val="24"/>
          <w:szCs w:val="24"/>
        </w:rPr>
        <w:t xml:space="preserve"> </w:t>
      </w:r>
      <w:r w:rsidRPr="00DD2210">
        <w:rPr>
          <w:rFonts w:ascii="Times New Roman" w:hAnsi="Times New Roman"/>
          <w:sz w:val="24"/>
          <w:szCs w:val="24"/>
        </w:rPr>
        <w:t xml:space="preserve">mostra a divisão dos grupos e </w:t>
      </w:r>
      <w:r>
        <w:rPr>
          <w:rFonts w:ascii="Times New Roman" w:hAnsi="Times New Roman"/>
          <w:sz w:val="24"/>
          <w:szCs w:val="24"/>
        </w:rPr>
        <w:t>a</w:t>
      </w:r>
      <w:r w:rsidRPr="00DD2210">
        <w:rPr>
          <w:rFonts w:ascii="Times New Roman" w:hAnsi="Times New Roman"/>
          <w:sz w:val="24"/>
          <w:szCs w:val="24"/>
        </w:rPr>
        <w:t xml:space="preserve"> </w:t>
      </w:r>
      <w:r>
        <w:rPr>
          <w:rFonts w:ascii="Times New Roman" w:hAnsi="Times New Roman"/>
          <w:sz w:val="24"/>
          <w:szCs w:val="24"/>
        </w:rPr>
        <w:t xml:space="preserve">figura 02 </w:t>
      </w:r>
      <w:r w:rsidRPr="00DD2210">
        <w:rPr>
          <w:rFonts w:ascii="Times New Roman" w:hAnsi="Times New Roman"/>
          <w:sz w:val="24"/>
          <w:szCs w:val="24"/>
        </w:rPr>
        <w:t>ilustra</w:t>
      </w:r>
      <w:r w:rsidRPr="001239DD">
        <w:rPr>
          <w:rFonts w:ascii="Times New Roman" w:hAnsi="Times New Roman"/>
          <w:sz w:val="24"/>
          <w:szCs w:val="24"/>
        </w:rPr>
        <w:t xml:space="preserve"> as informações colhidas</w:t>
      </w:r>
      <w:r>
        <w:rPr>
          <w:rFonts w:ascii="Times New Roman" w:hAnsi="Times New Roman"/>
          <w:sz w:val="24"/>
          <w:szCs w:val="24"/>
        </w:rPr>
        <w:t xml:space="preserve"> durante a pesquisa</w:t>
      </w:r>
      <w:r w:rsidRPr="001239DD">
        <w:rPr>
          <w:rFonts w:ascii="Times New Roman" w:hAnsi="Times New Roman"/>
          <w:sz w:val="24"/>
          <w:szCs w:val="24"/>
        </w:rPr>
        <w:t>.</w:t>
      </w:r>
    </w:p>
    <w:p w:rsidR="00A86F80" w:rsidRPr="00294F51" w:rsidRDefault="00A86F80" w:rsidP="00294F51">
      <w:pPr>
        <w:keepNext/>
        <w:spacing w:before="240"/>
        <w:jc w:val="center"/>
        <w:rPr>
          <w:rFonts w:ascii="Times New Roman" w:hAnsi="Times New Roman"/>
          <w:sz w:val="24"/>
          <w:szCs w:val="24"/>
        </w:rPr>
      </w:pPr>
      <w:bookmarkStart w:id="3" w:name="_Ref232597533"/>
      <w:r w:rsidRPr="00294F51">
        <w:rPr>
          <w:rFonts w:ascii="Times New Roman" w:hAnsi="Times New Roman"/>
          <w:sz w:val="24"/>
          <w:szCs w:val="24"/>
        </w:rPr>
        <w:t xml:space="preserve">Tabela </w:t>
      </w:r>
      <w:r w:rsidR="00690A77" w:rsidRPr="00294F51">
        <w:rPr>
          <w:rFonts w:ascii="Times New Roman" w:hAnsi="Times New Roman"/>
          <w:sz w:val="24"/>
          <w:szCs w:val="24"/>
        </w:rPr>
        <w:fldChar w:fldCharType="begin"/>
      </w:r>
      <w:r w:rsidRPr="00294F51">
        <w:rPr>
          <w:rFonts w:ascii="Times New Roman" w:hAnsi="Times New Roman"/>
          <w:sz w:val="24"/>
          <w:szCs w:val="24"/>
        </w:rPr>
        <w:instrText xml:space="preserve"> SEQ Tabela \* ARABIC </w:instrText>
      </w:r>
      <w:r w:rsidR="00690A77" w:rsidRPr="00294F51">
        <w:rPr>
          <w:rFonts w:ascii="Times New Roman" w:hAnsi="Times New Roman"/>
          <w:sz w:val="24"/>
          <w:szCs w:val="24"/>
        </w:rPr>
        <w:fldChar w:fldCharType="separate"/>
      </w:r>
      <w:r>
        <w:rPr>
          <w:rFonts w:ascii="Times New Roman" w:hAnsi="Times New Roman"/>
          <w:noProof/>
          <w:sz w:val="24"/>
          <w:szCs w:val="24"/>
        </w:rPr>
        <w:t>3</w:t>
      </w:r>
      <w:r w:rsidR="00690A77" w:rsidRPr="00294F51">
        <w:rPr>
          <w:rFonts w:ascii="Times New Roman" w:hAnsi="Times New Roman"/>
          <w:sz w:val="24"/>
          <w:szCs w:val="24"/>
        </w:rPr>
        <w:fldChar w:fldCharType="end"/>
      </w:r>
      <w:bookmarkEnd w:id="3"/>
      <w:r w:rsidRPr="00294F51">
        <w:rPr>
          <w:rFonts w:ascii="Times New Roman" w:hAnsi="Times New Roman"/>
          <w:sz w:val="24"/>
          <w:szCs w:val="24"/>
        </w:rPr>
        <w:t>. Divisão dos cursos dos alunos egressos por grupos.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22"/>
        <w:gridCol w:w="4322"/>
      </w:tblGrid>
      <w:tr w:rsidR="00A86F80" w:rsidRPr="00424505" w:rsidTr="008C1B20">
        <w:trPr>
          <w:jc w:val="center"/>
        </w:trPr>
        <w:tc>
          <w:tcPr>
            <w:tcW w:w="4322"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Área</w:t>
            </w:r>
          </w:p>
        </w:tc>
        <w:tc>
          <w:tcPr>
            <w:tcW w:w="4322" w:type="dxa"/>
          </w:tcPr>
          <w:p w:rsidR="00A86F80" w:rsidRPr="00424505" w:rsidRDefault="00A86F80" w:rsidP="008C1B20">
            <w:pPr>
              <w:spacing w:after="0" w:line="240" w:lineRule="auto"/>
              <w:jc w:val="center"/>
              <w:rPr>
                <w:rFonts w:ascii="Times New Roman" w:hAnsi="Times New Roman"/>
                <w:sz w:val="24"/>
                <w:szCs w:val="24"/>
              </w:rPr>
            </w:pPr>
            <w:r w:rsidRPr="00424505">
              <w:rPr>
                <w:rFonts w:ascii="Times New Roman" w:hAnsi="Times New Roman"/>
                <w:sz w:val="24"/>
                <w:szCs w:val="24"/>
              </w:rPr>
              <w:t>Cursos</w:t>
            </w:r>
          </w:p>
        </w:tc>
      </w:tr>
      <w:tr w:rsidR="00A86F80" w:rsidRPr="00424505" w:rsidTr="008C1B20">
        <w:trPr>
          <w:jc w:val="center"/>
        </w:trPr>
        <w:tc>
          <w:tcPr>
            <w:tcW w:w="4322" w:type="dxa"/>
            <w:vAlign w:val="center"/>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1</w:t>
            </w:r>
          </w:p>
        </w:tc>
        <w:tc>
          <w:tcPr>
            <w:tcW w:w="4322" w:type="dxa"/>
          </w:tcPr>
          <w:p w:rsidR="00A86F80" w:rsidRPr="00424505" w:rsidRDefault="00A86F80" w:rsidP="008C1B20">
            <w:pPr>
              <w:spacing w:after="0" w:line="240" w:lineRule="auto"/>
              <w:jc w:val="both"/>
              <w:rPr>
                <w:rFonts w:ascii="Times New Roman" w:hAnsi="Times New Roman"/>
                <w:sz w:val="24"/>
                <w:szCs w:val="24"/>
              </w:rPr>
            </w:pPr>
            <w:r w:rsidRPr="00424505">
              <w:rPr>
                <w:rFonts w:ascii="Times New Roman" w:hAnsi="Times New Roman"/>
                <w:sz w:val="24"/>
                <w:szCs w:val="24"/>
              </w:rPr>
              <w:t>Engenharia Civil, Engenharia Ambiental, Engenharia de Agrimenssura, Matemática, Química, Ciências da Computação, Metereologia, Sistemas de Informação</w:t>
            </w:r>
          </w:p>
        </w:tc>
      </w:tr>
      <w:tr w:rsidR="00A86F80" w:rsidRPr="00424505" w:rsidTr="008C1B20">
        <w:trPr>
          <w:jc w:val="center"/>
        </w:trPr>
        <w:tc>
          <w:tcPr>
            <w:tcW w:w="4322" w:type="dxa"/>
            <w:vAlign w:val="center"/>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2</w:t>
            </w:r>
          </w:p>
        </w:tc>
        <w:tc>
          <w:tcPr>
            <w:tcW w:w="4322" w:type="dxa"/>
          </w:tcPr>
          <w:p w:rsidR="00A86F80" w:rsidRPr="00424505" w:rsidRDefault="00A86F80" w:rsidP="008C1B20">
            <w:pPr>
              <w:spacing w:after="0" w:line="240" w:lineRule="auto"/>
              <w:jc w:val="both"/>
              <w:rPr>
                <w:rFonts w:ascii="Times New Roman" w:hAnsi="Times New Roman"/>
                <w:sz w:val="24"/>
                <w:szCs w:val="24"/>
              </w:rPr>
            </w:pPr>
            <w:r w:rsidRPr="00424505">
              <w:rPr>
                <w:rFonts w:ascii="Times New Roman" w:hAnsi="Times New Roman"/>
                <w:sz w:val="24"/>
                <w:szCs w:val="24"/>
              </w:rPr>
              <w:t>Serviço Social, Secretaria Executiva, Administração, Ciências Econômicas, Relações Públicas, Geografia, Letras, Ciências Contábeis, Filosofia</w:t>
            </w:r>
            <w:r>
              <w:rPr>
                <w:rFonts w:ascii="Times New Roman" w:hAnsi="Times New Roman"/>
                <w:sz w:val="24"/>
                <w:szCs w:val="24"/>
              </w:rPr>
              <w:t>, História, Pedagogia</w:t>
            </w:r>
          </w:p>
        </w:tc>
      </w:tr>
      <w:tr w:rsidR="00A86F80" w:rsidRPr="00424505" w:rsidTr="008C1B20">
        <w:trPr>
          <w:jc w:val="center"/>
        </w:trPr>
        <w:tc>
          <w:tcPr>
            <w:tcW w:w="4322" w:type="dxa"/>
            <w:vAlign w:val="center"/>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3</w:t>
            </w:r>
          </w:p>
        </w:tc>
        <w:tc>
          <w:tcPr>
            <w:tcW w:w="4322" w:type="dxa"/>
          </w:tcPr>
          <w:p w:rsidR="00A86F80" w:rsidRPr="00424505" w:rsidRDefault="00A86F80" w:rsidP="008C1B20">
            <w:pPr>
              <w:spacing w:after="0" w:line="240" w:lineRule="auto"/>
              <w:jc w:val="both"/>
              <w:rPr>
                <w:rFonts w:ascii="Times New Roman" w:hAnsi="Times New Roman"/>
                <w:sz w:val="24"/>
                <w:szCs w:val="24"/>
              </w:rPr>
            </w:pPr>
            <w:r w:rsidRPr="00424505">
              <w:rPr>
                <w:rFonts w:ascii="Times New Roman" w:hAnsi="Times New Roman"/>
                <w:sz w:val="24"/>
                <w:szCs w:val="24"/>
              </w:rPr>
              <w:t>Biologia, Educação Física, Zootecnia</w:t>
            </w:r>
            <w:r>
              <w:rPr>
                <w:rFonts w:ascii="Times New Roman" w:hAnsi="Times New Roman"/>
                <w:sz w:val="24"/>
                <w:szCs w:val="24"/>
              </w:rPr>
              <w:t>, Agronomia</w:t>
            </w:r>
          </w:p>
        </w:tc>
      </w:tr>
      <w:tr w:rsidR="00A86F80" w:rsidRPr="00424505" w:rsidTr="008C1B20">
        <w:trPr>
          <w:jc w:val="center"/>
        </w:trPr>
        <w:tc>
          <w:tcPr>
            <w:tcW w:w="4322" w:type="dxa"/>
            <w:vAlign w:val="center"/>
          </w:tcPr>
          <w:p w:rsidR="00A86F80" w:rsidRPr="00424505" w:rsidRDefault="00A86F80" w:rsidP="008C1B20">
            <w:pPr>
              <w:spacing w:after="0" w:line="240" w:lineRule="auto"/>
              <w:jc w:val="center"/>
              <w:rPr>
                <w:rFonts w:ascii="Times New Roman" w:hAnsi="Times New Roman"/>
                <w:sz w:val="24"/>
                <w:szCs w:val="24"/>
              </w:rPr>
            </w:pPr>
            <w:r>
              <w:rPr>
                <w:rFonts w:ascii="Times New Roman" w:hAnsi="Times New Roman"/>
                <w:sz w:val="24"/>
                <w:szCs w:val="24"/>
              </w:rPr>
              <w:t>4</w:t>
            </w:r>
          </w:p>
        </w:tc>
        <w:tc>
          <w:tcPr>
            <w:tcW w:w="4322" w:type="dxa"/>
          </w:tcPr>
          <w:p w:rsidR="00A86F80" w:rsidRPr="00424505" w:rsidRDefault="00A86F80" w:rsidP="008C1B20">
            <w:pPr>
              <w:spacing w:after="0" w:line="240" w:lineRule="auto"/>
              <w:jc w:val="both"/>
              <w:rPr>
                <w:rFonts w:ascii="Times New Roman" w:hAnsi="Times New Roman"/>
                <w:sz w:val="24"/>
                <w:szCs w:val="24"/>
              </w:rPr>
            </w:pPr>
            <w:r w:rsidRPr="00424505">
              <w:rPr>
                <w:rFonts w:ascii="Times New Roman" w:hAnsi="Times New Roman"/>
                <w:sz w:val="24"/>
                <w:szCs w:val="24"/>
              </w:rPr>
              <w:t>Técnicos e Tecnológicos</w:t>
            </w:r>
          </w:p>
        </w:tc>
      </w:tr>
    </w:tbl>
    <w:p w:rsidR="00A86F80" w:rsidRDefault="00F46FAE" w:rsidP="00294F51">
      <w:pPr>
        <w:keepNext/>
        <w:spacing w:before="240"/>
        <w:jc w:val="center"/>
      </w:pPr>
      <w:r>
        <w:rPr>
          <w:noProof/>
          <w:lang w:eastAsia="pt-BR"/>
        </w:rPr>
        <w:lastRenderedPageBreak/>
        <w:drawing>
          <wp:inline distT="0" distB="0" distL="0" distR="0">
            <wp:extent cx="5369300" cy="2455788"/>
            <wp:effectExtent l="12181" t="6107" r="4589"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6F80" w:rsidRPr="00294F51" w:rsidRDefault="00A86F80" w:rsidP="00294F51">
      <w:pPr>
        <w:keepNext/>
        <w:spacing w:before="240"/>
        <w:jc w:val="center"/>
        <w:rPr>
          <w:rFonts w:ascii="Times New Roman" w:hAnsi="Times New Roman"/>
          <w:sz w:val="24"/>
          <w:szCs w:val="24"/>
        </w:rPr>
      </w:pPr>
      <w:r>
        <w:rPr>
          <w:rFonts w:ascii="Times New Roman" w:hAnsi="Times New Roman"/>
          <w:sz w:val="24"/>
          <w:szCs w:val="24"/>
        </w:rPr>
        <w:t>Figura 2</w:t>
      </w:r>
      <w:r w:rsidRPr="00294F51">
        <w:rPr>
          <w:rFonts w:ascii="Times New Roman" w:hAnsi="Times New Roman"/>
          <w:sz w:val="24"/>
          <w:szCs w:val="24"/>
        </w:rPr>
        <w:t>. Divisão dos alunos egressos por área.</w:t>
      </w:r>
    </w:p>
    <w:p w:rsidR="00A86F80" w:rsidRPr="001239DD" w:rsidRDefault="00A86F80" w:rsidP="00294F51">
      <w:pPr>
        <w:spacing w:after="0" w:line="240" w:lineRule="auto"/>
        <w:jc w:val="both"/>
        <w:rPr>
          <w:rFonts w:ascii="Times New Roman" w:hAnsi="Times New Roman"/>
          <w:sz w:val="24"/>
          <w:szCs w:val="24"/>
        </w:rPr>
      </w:pPr>
      <w:r w:rsidRPr="001239DD">
        <w:rPr>
          <w:rFonts w:ascii="Times New Roman" w:hAnsi="Times New Roman"/>
          <w:sz w:val="24"/>
          <w:szCs w:val="24"/>
        </w:rPr>
        <w:tab/>
      </w:r>
      <w:r>
        <w:rPr>
          <w:rFonts w:ascii="Times New Roman" w:hAnsi="Times New Roman"/>
          <w:sz w:val="24"/>
          <w:szCs w:val="24"/>
        </w:rPr>
        <w:t>A</w:t>
      </w:r>
      <w:r w:rsidRPr="00DD2210">
        <w:rPr>
          <w:rFonts w:ascii="Times New Roman" w:hAnsi="Times New Roman"/>
          <w:sz w:val="24"/>
          <w:szCs w:val="24"/>
        </w:rPr>
        <w:t xml:space="preserve"> </w:t>
      </w:r>
      <w:r>
        <w:rPr>
          <w:rFonts w:ascii="Times New Roman" w:hAnsi="Times New Roman"/>
          <w:sz w:val="24"/>
          <w:szCs w:val="24"/>
        </w:rPr>
        <w:t xml:space="preserve">figura 02 </w:t>
      </w:r>
      <w:r w:rsidRPr="00DD2210">
        <w:rPr>
          <w:rFonts w:ascii="Times New Roman" w:hAnsi="Times New Roman"/>
          <w:sz w:val="24"/>
          <w:szCs w:val="24"/>
        </w:rPr>
        <w:t>mostra a</w:t>
      </w:r>
      <w:r w:rsidRPr="001239DD">
        <w:rPr>
          <w:rFonts w:ascii="Times New Roman" w:hAnsi="Times New Roman"/>
          <w:sz w:val="24"/>
          <w:szCs w:val="24"/>
        </w:rPr>
        <w:t xml:space="preserve"> preferência dos alunos pela área 1. Essa discrepância </w:t>
      </w:r>
      <w:r>
        <w:rPr>
          <w:rFonts w:ascii="Times New Roman" w:hAnsi="Times New Roman"/>
          <w:sz w:val="24"/>
          <w:szCs w:val="24"/>
        </w:rPr>
        <w:t xml:space="preserve">reforça </w:t>
      </w:r>
      <w:r w:rsidRPr="001239DD">
        <w:rPr>
          <w:rFonts w:ascii="Times New Roman" w:hAnsi="Times New Roman"/>
          <w:sz w:val="24"/>
          <w:szCs w:val="24"/>
        </w:rPr>
        <w:t xml:space="preserve">uma </w:t>
      </w:r>
      <w:r>
        <w:rPr>
          <w:rFonts w:ascii="Times New Roman" w:hAnsi="Times New Roman"/>
          <w:sz w:val="24"/>
          <w:szCs w:val="24"/>
        </w:rPr>
        <w:t>das filosofias do programa, despertar o interesse ao curso de graduação</w:t>
      </w:r>
      <w:r w:rsidRPr="002B6F8F">
        <w:rPr>
          <w:rFonts w:ascii="Times New Roman" w:hAnsi="Times New Roman"/>
          <w:sz w:val="24"/>
          <w:szCs w:val="24"/>
        </w:rPr>
        <w:t xml:space="preserve"> </w:t>
      </w:r>
      <w:r>
        <w:rPr>
          <w:rFonts w:ascii="Times New Roman" w:hAnsi="Times New Roman"/>
          <w:sz w:val="24"/>
          <w:szCs w:val="24"/>
        </w:rPr>
        <w:t>nas áreas de ciências exatas, naturais e das engenharias</w:t>
      </w:r>
      <w:r w:rsidRPr="001239DD">
        <w:rPr>
          <w:rFonts w:ascii="Times New Roman" w:hAnsi="Times New Roman"/>
          <w:sz w:val="24"/>
          <w:szCs w:val="24"/>
        </w:rPr>
        <w:t xml:space="preserve">. O empenho e comprometimento do </w:t>
      </w:r>
      <w:r>
        <w:rPr>
          <w:rFonts w:ascii="Times New Roman" w:hAnsi="Times New Roman"/>
          <w:sz w:val="24"/>
          <w:szCs w:val="24"/>
        </w:rPr>
        <w:t>PET Engenharia Civil</w:t>
      </w:r>
      <w:r w:rsidRPr="001239DD">
        <w:rPr>
          <w:rFonts w:ascii="Times New Roman" w:hAnsi="Times New Roman"/>
          <w:sz w:val="24"/>
          <w:szCs w:val="24"/>
        </w:rPr>
        <w:t xml:space="preserve"> para com o PAESPE acaba</w:t>
      </w:r>
      <w:r>
        <w:rPr>
          <w:rFonts w:ascii="Times New Roman" w:hAnsi="Times New Roman"/>
          <w:sz w:val="24"/>
          <w:szCs w:val="24"/>
        </w:rPr>
        <w:t xml:space="preserve">m </w:t>
      </w:r>
      <w:r w:rsidRPr="001239DD">
        <w:rPr>
          <w:rFonts w:ascii="Times New Roman" w:hAnsi="Times New Roman"/>
          <w:sz w:val="24"/>
          <w:szCs w:val="24"/>
        </w:rPr>
        <w:t xml:space="preserve">também por influenciar </w:t>
      </w:r>
      <w:r>
        <w:rPr>
          <w:rFonts w:ascii="Times New Roman" w:hAnsi="Times New Roman"/>
          <w:sz w:val="24"/>
          <w:szCs w:val="24"/>
        </w:rPr>
        <w:t>nessa escolha pelo curso de graduação</w:t>
      </w:r>
      <w:r w:rsidRPr="001239DD">
        <w:rPr>
          <w:rFonts w:ascii="Times New Roman" w:hAnsi="Times New Roman"/>
          <w:sz w:val="24"/>
          <w:szCs w:val="24"/>
        </w:rPr>
        <w:t xml:space="preserve">.  </w:t>
      </w:r>
    </w:p>
    <w:p w:rsidR="00A86F80" w:rsidRDefault="00A86F80" w:rsidP="00294F51">
      <w:pPr>
        <w:spacing w:after="240" w:line="240" w:lineRule="auto"/>
        <w:jc w:val="both"/>
        <w:rPr>
          <w:rFonts w:ascii="Times New Roman" w:hAnsi="Times New Roman"/>
          <w:sz w:val="24"/>
          <w:szCs w:val="24"/>
        </w:rPr>
      </w:pPr>
      <w:r w:rsidRPr="001239DD">
        <w:rPr>
          <w:rFonts w:ascii="Times New Roman" w:hAnsi="Times New Roman"/>
          <w:sz w:val="24"/>
          <w:szCs w:val="24"/>
        </w:rPr>
        <w:tab/>
      </w:r>
      <w:r>
        <w:rPr>
          <w:rFonts w:ascii="Times New Roman" w:hAnsi="Times New Roman"/>
          <w:sz w:val="24"/>
          <w:szCs w:val="24"/>
        </w:rPr>
        <w:t>A figura 03</w:t>
      </w:r>
      <w:r>
        <w:t xml:space="preserve"> </w:t>
      </w:r>
      <w:r w:rsidRPr="00DD2210">
        <w:rPr>
          <w:rFonts w:ascii="Times New Roman" w:hAnsi="Times New Roman"/>
          <w:sz w:val="24"/>
          <w:szCs w:val="24"/>
        </w:rPr>
        <w:t>esboça a evolução do número de aprovados na área 2, considerada a de ciências humanas. De 2005 para</w:t>
      </w:r>
      <w:r w:rsidRPr="001239DD">
        <w:rPr>
          <w:rFonts w:ascii="Times New Roman" w:hAnsi="Times New Roman"/>
          <w:sz w:val="24"/>
          <w:szCs w:val="24"/>
        </w:rPr>
        <w:t xml:space="preserve"> 2007 ocorreu um acréscimo de 500% no n</w:t>
      </w:r>
      <w:r>
        <w:rPr>
          <w:rFonts w:ascii="Times New Roman" w:hAnsi="Times New Roman"/>
          <w:sz w:val="24"/>
          <w:szCs w:val="24"/>
        </w:rPr>
        <w:t>ú</w:t>
      </w:r>
      <w:r w:rsidRPr="001239DD">
        <w:rPr>
          <w:rFonts w:ascii="Times New Roman" w:hAnsi="Times New Roman"/>
          <w:sz w:val="24"/>
          <w:szCs w:val="24"/>
        </w:rPr>
        <w:t>mero de egressos que procuraram cursos desta área</w:t>
      </w:r>
      <w:r w:rsidRPr="00DD2210">
        <w:rPr>
          <w:rFonts w:ascii="Times New Roman" w:hAnsi="Times New Roman"/>
          <w:sz w:val="24"/>
          <w:szCs w:val="24"/>
        </w:rPr>
        <w:t xml:space="preserve">. Tal fato demonstra a importância </w:t>
      </w:r>
      <w:r>
        <w:rPr>
          <w:rFonts w:ascii="Times New Roman" w:hAnsi="Times New Roman"/>
          <w:sz w:val="24"/>
          <w:szCs w:val="24"/>
        </w:rPr>
        <w:t>e influência do PET- Letras n</w:t>
      </w:r>
      <w:r w:rsidRPr="00DD2210">
        <w:rPr>
          <w:rFonts w:ascii="Times New Roman" w:hAnsi="Times New Roman"/>
          <w:sz w:val="24"/>
          <w:szCs w:val="24"/>
        </w:rPr>
        <w:t>a formação dos alunos.</w:t>
      </w:r>
    </w:p>
    <w:p w:rsidR="00A86F80" w:rsidRDefault="00A86F80" w:rsidP="00294F51">
      <w:pPr>
        <w:spacing w:after="240" w:line="240" w:lineRule="auto"/>
        <w:jc w:val="both"/>
        <w:rPr>
          <w:rFonts w:ascii="Times New Roman" w:hAnsi="Times New Roman"/>
          <w:sz w:val="24"/>
          <w:szCs w:val="24"/>
        </w:rPr>
      </w:pPr>
    </w:p>
    <w:p w:rsidR="00A86F80" w:rsidRDefault="00F46FAE" w:rsidP="00294F51">
      <w:pPr>
        <w:keepNext/>
        <w:jc w:val="center"/>
      </w:pPr>
      <w:r>
        <w:rPr>
          <w:rFonts w:ascii="Times New Roman" w:hAnsi="Times New Roman"/>
          <w:noProof/>
          <w:sz w:val="24"/>
          <w:szCs w:val="24"/>
          <w:lang w:eastAsia="pt-BR"/>
        </w:rPr>
        <w:lastRenderedPageBreak/>
        <w:drawing>
          <wp:inline distT="0" distB="0" distL="0" distR="0">
            <wp:extent cx="5127703" cy="2734235"/>
            <wp:effectExtent l="12195" t="6096" r="4872" b="2869"/>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6F80" w:rsidRPr="00294F51" w:rsidRDefault="00A86F80" w:rsidP="00294F51">
      <w:pPr>
        <w:keepNext/>
        <w:spacing w:before="240"/>
        <w:jc w:val="center"/>
        <w:rPr>
          <w:sz w:val="24"/>
        </w:rPr>
      </w:pPr>
      <w:r>
        <w:rPr>
          <w:rFonts w:ascii="Times New Roman" w:hAnsi="Times New Roman"/>
          <w:sz w:val="24"/>
          <w:szCs w:val="24"/>
        </w:rPr>
        <w:t>Figura 03</w:t>
      </w:r>
      <w:r w:rsidRPr="00294F51">
        <w:rPr>
          <w:rFonts w:ascii="Times New Roman" w:hAnsi="Times New Roman"/>
          <w:sz w:val="24"/>
          <w:szCs w:val="24"/>
        </w:rPr>
        <w:t xml:space="preserve"> - Evolução do número de aprovados na área 2.</w:t>
      </w:r>
    </w:p>
    <w:p w:rsidR="00A86F80" w:rsidRDefault="00A86F80" w:rsidP="00294F51">
      <w:pPr>
        <w:spacing w:after="0" w:line="240" w:lineRule="auto"/>
        <w:jc w:val="both"/>
        <w:rPr>
          <w:rFonts w:ascii="Times New Roman" w:hAnsi="Times New Roman"/>
          <w:sz w:val="24"/>
          <w:szCs w:val="24"/>
        </w:rPr>
      </w:pPr>
    </w:p>
    <w:p w:rsidR="00A86F80" w:rsidRDefault="00A86F80" w:rsidP="00D16803">
      <w:pPr>
        <w:pStyle w:val="Ttulo1"/>
        <w:tabs>
          <w:tab w:val="clear" w:pos="1141"/>
        </w:tabs>
        <w:ind w:left="425" w:hanging="425"/>
      </w:pPr>
      <w:r>
        <w:t>Considerações finais</w:t>
      </w:r>
    </w:p>
    <w:p w:rsidR="00A86F80" w:rsidRPr="00C82A3D" w:rsidRDefault="00A86F80" w:rsidP="00800338">
      <w:pPr>
        <w:spacing w:line="240" w:lineRule="auto"/>
        <w:contextualSpacing/>
        <w:jc w:val="both"/>
        <w:rPr>
          <w:rFonts w:ascii="Times New Roman" w:hAnsi="Times New Roman"/>
          <w:sz w:val="24"/>
          <w:szCs w:val="24"/>
        </w:rPr>
      </w:pPr>
      <w:r>
        <w:rPr>
          <w:sz w:val="24"/>
          <w:szCs w:val="24"/>
        </w:rPr>
        <w:tab/>
      </w:r>
      <w:r w:rsidRPr="00C82A3D">
        <w:rPr>
          <w:rFonts w:ascii="Times New Roman" w:hAnsi="Times New Roman"/>
          <w:sz w:val="24"/>
          <w:szCs w:val="24"/>
        </w:rPr>
        <w:t>Diante do exposto, percebe-se que o PAESPE, nos dias atuais, é um programa que</w:t>
      </w:r>
      <w:r>
        <w:rPr>
          <w:rFonts w:ascii="Times New Roman" w:hAnsi="Times New Roman"/>
          <w:sz w:val="24"/>
          <w:szCs w:val="24"/>
        </w:rPr>
        <w:t xml:space="preserve"> vem evoluindo ao longo do tempo.</w:t>
      </w:r>
      <w:r w:rsidRPr="00C82A3D">
        <w:rPr>
          <w:rFonts w:ascii="Times New Roman" w:hAnsi="Times New Roman"/>
          <w:sz w:val="24"/>
          <w:szCs w:val="24"/>
        </w:rPr>
        <w:t xml:space="preserve"> </w:t>
      </w:r>
      <w:r>
        <w:rPr>
          <w:rFonts w:ascii="Times New Roman" w:hAnsi="Times New Roman"/>
          <w:sz w:val="24"/>
          <w:szCs w:val="24"/>
        </w:rPr>
        <w:t>D</w:t>
      </w:r>
      <w:r w:rsidRPr="00C82A3D">
        <w:rPr>
          <w:rFonts w:ascii="Times New Roman" w:hAnsi="Times New Roman"/>
          <w:sz w:val="24"/>
          <w:szCs w:val="24"/>
        </w:rPr>
        <w:t>urante todo o seu processo de criação foram encontradas várias dificuldades para torná-lo eficaz e com uma abrangência desejada. Pode-se observar que os gestores do programa aprenderam durante esse trabalho</w:t>
      </w:r>
      <w:r>
        <w:rPr>
          <w:rFonts w:ascii="Times New Roman" w:hAnsi="Times New Roman"/>
          <w:sz w:val="24"/>
          <w:szCs w:val="24"/>
        </w:rPr>
        <w:t>,</w:t>
      </w:r>
      <w:r w:rsidRPr="00C82A3D">
        <w:rPr>
          <w:rFonts w:ascii="Times New Roman" w:hAnsi="Times New Roman"/>
          <w:sz w:val="24"/>
          <w:szCs w:val="24"/>
        </w:rPr>
        <w:t xml:space="preserve"> o que </w:t>
      </w:r>
      <w:r>
        <w:rPr>
          <w:rFonts w:ascii="Times New Roman" w:hAnsi="Times New Roman"/>
          <w:sz w:val="24"/>
          <w:szCs w:val="24"/>
        </w:rPr>
        <w:t>permitiu</w:t>
      </w:r>
      <w:r w:rsidRPr="00C82A3D">
        <w:rPr>
          <w:rFonts w:ascii="Times New Roman" w:hAnsi="Times New Roman"/>
          <w:sz w:val="24"/>
          <w:szCs w:val="24"/>
        </w:rPr>
        <w:t xml:space="preserve"> que as falhas cometidas não fossem repetidas e o programa atingisse </w:t>
      </w:r>
      <w:r>
        <w:rPr>
          <w:rFonts w:ascii="Times New Roman" w:hAnsi="Times New Roman"/>
          <w:sz w:val="24"/>
          <w:szCs w:val="24"/>
        </w:rPr>
        <w:t>a eficiência atual.</w:t>
      </w:r>
    </w:p>
    <w:p w:rsidR="00A86F80" w:rsidRPr="000420A0" w:rsidRDefault="00A86F80" w:rsidP="00800338">
      <w:pPr>
        <w:spacing w:line="240" w:lineRule="auto"/>
        <w:contextualSpacing/>
        <w:jc w:val="both"/>
        <w:rPr>
          <w:rFonts w:ascii="Times New Roman" w:hAnsi="Times New Roman"/>
          <w:sz w:val="24"/>
          <w:szCs w:val="24"/>
        </w:rPr>
      </w:pPr>
      <w:r w:rsidRPr="00DF372D">
        <w:rPr>
          <w:rFonts w:ascii="Times New Roman" w:hAnsi="Times New Roman"/>
          <w:color w:val="FF0000"/>
          <w:sz w:val="24"/>
          <w:szCs w:val="24"/>
        </w:rPr>
        <w:tab/>
      </w:r>
      <w:r w:rsidRPr="000420A0">
        <w:rPr>
          <w:rFonts w:ascii="Times New Roman" w:hAnsi="Times New Roman"/>
          <w:sz w:val="24"/>
          <w:szCs w:val="24"/>
        </w:rPr>
        <w:t>Pode-se afirmar que o método de evolução do PAESPE foi de maneira iterativa, por conta de um acompanhamento assíduo. Isso fez com que o PAESPE superasse os problemas e conquistasse credibilidade no ambiente acadêmico, obtendo apoio e fi</w:t>
      </w:r>
      <w:r>
        <w:rPr>
          <w:rFonts w:ascii="Times New Roman" w:hAnsi="Times New Roman"/>
          <w:sz w:val="24"/>
          <w:szCs w:val="24"/>
        </w:rPr>
        <w:t>nanciamento para sua manutenção, além de um respeito por todos aqueles relacionados ao Centro de Tecnologia e que de alguma maneira tenta contribuir para a continuação do seu sucesso.</w:t>
      </w:r>
    </w:p>
    <w:p w:rsidR="00A86F80" w:rsidRDefault="00A86F80" w:rsidP="002A7075">
      <w:pPr>
        <w:spacing w:after="0" w:line="240" w:lineRule="auto"/>
        <w:jc w:val="both"/>
        <w:rPr>
          <w:rFonts w:ascii="Times New Roman" w:hAnsi="Times New Roman"/>
          <w:sz w:val="24"/>
          <w:szCs w:val="24"/>
        </w:rPr>
      </w:pPr>
      <w:r>
        <w:rPr>
          <w:rFonts w:ascii="Times New Roman" w:hAnsi="Times New Roman"/>
          <w:sz w:val="24"/>
          <w:szCs w:val="24"/>
        </w:rPr>
        <w:tab/>
        <w:t>O número de aprovados no programa vem crescendo continuamente, mas ainda é cedo para considerar que essa atenção contínua dada por quem coordena o PAESPE possa ser minimizada. Os objetivos sempre foram conquistados, como é visto pelo</w:t>
      </w:r>
      <w:r w:rsidRPr="00DF372D">
        <w:rPr>
          <w:rFonts w:ascii="Times New Roman" w:hAnsi="Times New Roman"/>
          <w:sz w:val="24"/>
          <w:szCs w:val="24"/>
        </w:rPr>
        <w:t xml:space="preserve"> </w:t>
      </w:r>
      <w:r>
        <w:rPr>
          <w:rFonts w:ascii="Times New Roman" w:hAnsi="Times New Roman"/>
          <w:sz w:val="24"/>
          <w:szCs w:val="24"/>
        </w:rPr>
        <w:t>aumento sistemático d</w:t>
      </w:r>
      <w:r w:rsidRPr="001239DD">
        <w:rPr>
          <w:rFonts w:ascii="Times New Roman" w:hAnsi="Times New Roman"/>
          <w:sz w:val="24"/>
          <w:szCs w:val="24"/>
        </w:rPr>
        <w:t xml:space="preserve">o número de universitários </w:t>
      </w:r>
      <w:r>
        <w:rPr>
          <w:rFonts w:ascii="Times New Roman" w:hAnsi="Times New Roman"/>
          <w:sz w:val="24"/>
          <w:szCs w:val="24"/>
        </w:rPr>
        <w:t>provenientes do PAESPE, mas há muito ainda a ser feito para fincar de vez as raízes do programa e torná-lo completamente consolidado.</w:t>
      </w:r>
    </w:p>
    <w:p w:rsidR="00A86F80" w:rsidRDefault="00A86F80" w:rsidP="002A7075">
      <w:pPr>
        <w:spacing w:after="0" w:line="240" w:lineRule="auto"/>
        <w:jc w:val="both"/>
        <w:rPr>
          <w:rFonts w:ascii="Times New Roman" w:hAnsi="Times New Roman"/>
          <w:sz w:val="24"/>
          <w:szCs w:val="24"/>
        </w:rPr>
      </w:pPr>
      <w:r>
        <w:rPr>
          <w:rFonts w:ascii="Times New Roman" w:hAnsi="Times New Roman"/>
          <w:sz w:val="24"/>
          <w:szCs w:val="24"/>
        </w:rPr>
        <w:tab/>
        <w:t>Idéias de promoção de programas com essa filosofia devem ser incentivadas por todos que desejam promover a melhoria da educação brasileira. No entanto, são programas que agem de maneira paliativa. A ação do Estado para esse problema é fundamental, pois é a única forma para que todos possam receber um ensino de qualidade e oportunidade para exercer qualquer campo profissional sonhado.</w:t>
      </w:r>
    </w:p>
    <w:p w:rsidR="00A86F80" w:rsidRDefault="00A86F80" w:rsidP="00E53F85">
      <w:pPr>
        <w:spacing w:after="0" w:line="240" w:lineRule="auto"/>
        <w:jc w:val="both"/>
        <w:rPr>
          <w:rFonts w:ascii="Times New Roman" w:hAnsi="Times New Roman"/>
          <w:sz w:val="24"/>
          <w:szCs w:val="24"/>
        </w:rPr>
      </w:pPr>
      <w:r>
        <w:rPr>
          <w:rFonts w:ascii="Times New Roman" w:hAnsi="Times New Roman"/>
          <w:sz w:val="24"/>
          <w:szCs w:val="24"/>
        </w:rPr>
        <w:lastRenderedPageBreak/>
        <w:tab/>
        <w:t>Em síntese, o Estado de Alagoas precisa atentar urgentemente para esse problema e adotar medidas que melhorem os gargalos da educação, pois a qualificação da comunidade e seu nível de instrução contribuem diretamente ao desenvolvimento do Estado, permitindo assim a sociedade uma vida mais digna.</w:t>
      </w:r>
    </w:p>
    <w:p w:rsidR="00A86F80" w:rsidRPr="007A43BA" w:rsidRDefault="00A86F80" w:rsidP="00D16803">
      <w:pPr>
        <w:pStyle w:val="Ttulo1"/>
        <w:tabs>
          <w:tab w:val="clear" w:pos="1141"/>
        </w:tabs>
        <w:ind w:left="425" w:hanging="425"/>
      </w:pPr>
      <w:r w:rsidRPr="007A43BA">
        <w:t>referências bibliográficas</w:t>
      </w:r>
    </w:p>
    <w:p w:rsidR="00373984" w:rsidRPr="00373984" w:rsidRDefault="00440FCB" w:rsidP="00440FCB">
      <w:pPr>
        <w:pStyle w:val="vcard"/>
        <w:jc w:val="both"/>
      </w:pPr>
      <w:r w:rsidRPr="00440FCB">
        <w:rPr>
          <w:rStyle w:val="Forte"/>
          <w:b w:val="0"/>
        </w:rPr>
        <w:t>HARNIK, S.</w:t>
      </w:r>
      <w:r>
        <w:rPr>
          <w:rStyle w:val="Forte"/>
        </w:rPr>
        <w:t xml:space="preserve"> </w:t>
      </w:r>
      <w:r w:rsidRPr="00440FCB">
        <w:rPr>
          <w:b/>
          <w:caps/>
        </w:rPr>
        <w:t>Nota na prova objetiva do Enem cai 19,1%</w:t>
      </w:r>
      <w:r>
        <w:rPr>
          <w:b/>
          <w:caps/>
        </w:rPr>
        <w:t xml:space="preserve">. </w:t>
      </w:r>
      <w:r w:rsidRPr="00440FCB">
        <w:rPr>
          <w:bCs/>
          <w:kern w:val="32"/>
        </w:rPr>
        <w:t xml:space="preserve">Disponível em: </w:t>
      </w:r>
      <w:r w:rsidR="00373984" w:rsidRPr="00440FCB">
        <w:rPr>
          <w:bCs/>
          <w:kern w:val="32"/>
        </w:rPr>
        <w:t>g1.globo.com/Noticias/Vestibular/0,,MUL870198-5604,00-</w:t>
      </w:r>
      <w:r w:rsidRPr="00440FCB">
        <w:rPr>
          <w:bCs/>
          <w:kern w:val="32"/>
        </w:rPr>
        <w:t xml:space="preserve"> </w:t>
      </w:r>
      <w:r w:rsidR="00373984" w:rsidRPr="00440FCB">
        <w:rPr>
          <w:bCs/>
          <w:kern w:val="32"/>
        </w:rPr>
        <w:t>NOTA+NA+</w:t>
      </w:r>
      <w:r w:rsidRPr="00440FCB">
        <w:rPr>
          <w:bCs/>
          <w:kern w:val="32"/>
        </w:rPr>
        <w:t xml:space="preserve"> </w:t>
      </w:r>
      <w:r w:rsidR="00373984" w:rsidRPr="00440FCB">
        <w:rPr>
          <w:bCs/>
          <w:kern w:val="32"/>
        </w:rPr>
        <w:t>PROVA+OBJETIVA+DO+ENEM+CAI.html</w:t>
      </w:r>
      <w:r w:rsidRPr="00440FCB">
        <w:rPr>
          <w:bCs/>
          <w:kern w:val="32"/>
        </w:rPr>
        <w:t xml:space="preserve"> no dia </w:t>
      </w:r>
      <w:r w:rsidR="007C6855">
        <w:rPr>
          <w:bCs/>
          <w:kern w:val="32"/>
        </w:rPr>
        <w:t>19</w:t>
      </w:r>
      <w:r w:rsidRPr="00440FCB">
        <w:rPr>
          <w:bCs/>
          <w:kern w:val="32"/>
        </w:rPr>
        <w:t xml:space="preserve"> de maio de 2009.</w:t>
      </w:r>
    </w:p>
    <w:p w:rsidR="00A86F80" w:rsidRPr="009B255A" w:rsidRDefault="00A86F80" w:rsidP="005C18F0">
      <w:pPr>
        <w:pStyle w:val="Ttulo1"/>
        <w:numPr>
          <w:ilvl w:val="0"/>
          <w:numId w:val="0"/>
        </w:numPr>
        <w:tabs>
          <w:tab w:val="clear" w:pos="425"/>
          <w:tab w:val="left" w:pos="0"/>
        </w:tabs>
        <w:jc w:val="both"/>
        <w:rPr>
          <w:rFonts w:cs="Times New Roman"/>
          <w:b w:val="0"/>
          <w:caps w:val="0"/>
        </w:rPr>
      </w:pPr>
      <w:r w:rsidRPr="009B255A">
        <w:rPr>
          <w:rFonts w:cs="Times New Roman"/>
          <w:b w:val="0"/>
        </w:rPr>
        <w:t>CASTRO, J.A.</w:t>
      </w:r>
      <w:r w:rsidRPr="009B255A">
        <w:rPr>
          <w:rFonts w:cs="Times New Roman"/>
        </w:rPr>
        <w:t xml:space="preserve"> </w:t>
      </w:r>
      <w:r w:rsidRPr="009B255A">
        <w:rPr>
          <w:rFonts w:cs="Times New Roman"/>
          <w:caps w:val="0"/>
        </w:rPr>
        <w:t>Gastos públicos com a educação básica</w:t>
      </w:r>
      <w:r w:rsidRPr="009B255A">
        <w:rPr>
          <w:rFonts w:cs="Times New Roman"/>
          <w:b w:val="0"/>
          <w:caps w:val="0"/>
        </w:rPr>
        <w:t>. Disponível em: &lt;www.inep.gov.br&gt;. Acesso em: 19 maio 2009.</w:t>
      </w:r>
    </w:p>
    <w:p w:rsidR="00A86F80" w:rsidRPr="009B255A" w:rsidRDefault="00A86F80" w:rsidP="009B255A">
      <w:pPr>
        <w:pStyle w:val="Ttulo1"/>
        <w:numPr>
          <w:ilvl w:val="0"/>
          <w:numId w:val="0"/>
        </w:numPr>
        <w:tabs>
          <w:tab w:val="clear" w:pos="425"/>
          <w:tab w:val="left" w:pos="0"/>
        </w:tabs>
        <w:jc w:val="both"/>
        <w:rPr>
          <w:rFonts w:cs="Times New Roman"/>
          <w:b w:val="0"/>
        </w:rPr>
      </w:pPr>
      <w:r w:rsidRPr="009B255A">
        <w:rPr>
          <w:rFonts w:cs="Times New Roman"/>
          <w:caps w:val="0"/>
        </w:rPr>
        <w:t>Legislação Estadual</w:t>
      </w:r>
      <w:r w:rsidRPr="009B255A">
        <w:rPr>
          <w:rFonts w:cs="Times New Roman"/>
          <w:b w:val="0"/>
          <w:caps w:val="0"/>
        </w:rPr>
        <w:t>. Disponível em: &lt;</w:t>
      </w:r>
      <w:r w:rsidRPr="009B255A">
        <w:rPr>
          <w:rFonts w:cs="Times New Roman"/>
          <w:b w:val="0"/>
        </w:rPr>
        <w:t xml:space="preserve"> </w:t>
      </w:r>
      <w:r w:rsidRPr="009B255A">
        <w:rPr>
          <w:rFonts w:cs="Times New Roman"/>
          <w:b w:val="0"/>
          <w:caps w:val="0"/>
        </w:rPr>
        <w:t>http://www.cee.al.gov.br/&gt;. Acesso em: 19 maio 2009.</w:t>
      </w:r>
    </w:p>
    <w:p w:rsidR="00A86F80" w:rsidRPr="009B255A" w:rsidRDefault="00A86F80" w:rsidP="009B255A">
      <w:pPr>
        <w:tabs>
          <w:tab w:val="left" w:pos="0"/>
        </w:tabs>
        <w:jc w:val="both"/>
        <w:rPr>
          <w:rFonts w:ascii="Times New Roman" w:hAnsi="Times New Roman"/>
          <w:sz w:val="24"/>
          <w:szCs w:val="24"/>
          <w:lang w:val="pt-PT" w:eastAsia="pt-BR"/>
        </w:rPr>
      </w:pPr>
      <w:r>
        <w:rPr>
          <w:rFonts w:ascii="Times New Roman" w:hAnsi="Times New Roman"/>
          <w:b/>
          <w:sz w:val="24"/>
          <w:szCs w:val="24"/>
          <w:lang w:val="pt-PT" w:eastAsia="pt-BR"/>
        </w:rPr>
        <w:t>Mé</w:t>
      </w:r>
      <w:r w:rsidRPr="009B255A">
        <w:rPr>
          <w:rFonts w:ascii="Times New Roman" w:hAnsi="Times New Roman"/>
          <w:b/>
          <w:sz w:val="24"/>
          <w:szCs w:val="24"/>
          <w:lang w:val="pt-PT" w:eastAsia="pt-BR"/>
        </w:rPr>
        <w:t xml:space="preserve">dias do ENEM. </w:t>
      </w:r>
      <w:r w:rsidRPr="009B255A">
        <w:rPr>
          <w:rFonts w:ascii="Times New Roman" w:hAnsi="Times New Roman"/>
          <w:sz w:val="24"/>
          <w:szCs w:val="24"/>
        </w:rPr>
        <w:t xml:space="preserve">Disponível </w:t>
      </w:r>
      <w:r>
        <w:rPr>
          <w:rFonts w:ascii="Times New Roman" w:hAnsi="Times New Roman"/>
          <w:sz w:val="24"/>
          <w:szCs w:val="24"/>
        </w:rPr>
        <w:t>e</w:t>
      </w:r>
      <w:r w:rsidRPr="009B255A">
        <w:rPr>
          <w:rFonts w:ascii="Times New Roman" w:hAnsi="Times New Roman"/>
          <w:sz w:val="24"/>
          <w:szCs w:val="24"/>
        </w:rPr>
        <w:t>m</w:t>
      </w:r>
      <w:r w:rsidRPr="009B255A">
        <w:rPr>
          <w:rFonts w:ascii="Times New Roman" w:hAnsi="Times New Roman"/>
          <w:b/>
          <w:caps/>
          <w:sz w:val="24"/>
          <w:szCs w:val="24"/>
        </w:rPr>
        <w:t>: &lt;</w:t>
      </w:r>
      <w:r w:rsidRPr="009B255A">
        <w:rPr>
          <w:rFonts w:ascii="Times New Roman" w:hAnsi="Times New Roman"/>
          <w:b/>
          <w:sz w:val="24"/>
          <w:szCs w:val="24"/>
        </w:rPr>
        <w:t xml:space="preserve"> </w:t>
      </w:r>
      <w:r w:rsidRPr="009B255A">
        <w:rPr>
          <w:rFonts w:ascii="Times New Roman" w:hAnsi="Times New Roman"/>
          <w:sz w:val="24"/>
          <w:szCs w:val="24"/>
          <w:lang w:val="pt-PT" w:eastAsia="pt-BR"/>
        </w:rPr>
        <w:t>http://mediasenem.mec.gov.br/enemMediasEscola/</w:t>
      </w:r>
      <w:r>
        <w:rPr>
          <w:rFonts w:ascii="Times New Roman" w:hAnsi="Times New Roman"/>
          <w:sz w:val="24"/>
          <w:szCs w:val="24"/>
          <w:lang w:val="pt-PT" w:eastAsia="pt-BR"/>
        </w:rPr>
        <w:t>&gt;</w:t>
      </w:r>
      <w:r w:rsidRPr="009B255A">
        <w:rPr>
          <w:rFonts w:ascii="Times New Roman" w:hAnsi="Times New Roman"/>
          <w:sz w:val="24"/>
          <w:szCs w:val="24"/>
          <w:lang w:val="pt-PT" w:eastAsia="pt-BR"/>
        </w:rPr>
        <w:t>Acesso em</w:t>
      </w:r>
      <w:r>
        <w:rPr>
          <w:rFonts w:ascii="Times New Roman" w:hAnsi="Times New Roman"/>
          <w:sz w:val="24"/>
          <w:szCs w:val="24"/>
          <w:lang w:val="pt-PT" w:eastAsia="pt-BR"/>
        </w:rPr>
        <w:t>:</w:t>
      </w:r>
      <w:r w:rsidRPr="009B255A">
        <w:rPr>
          <w:rFonts w:ascii="Times New Roman" w:hAnsi="Times New Roman"/>
          <w:sz w:val="24"/>
          <w:szCs w:val="24"/>
          <w:lang w:val="pt-PT" w:eastAsia="pt-BR"/>
        </w:rPr>
        <w:t xml:space="preserve"> 19 </w:t>
      </w:r>
      <w:r>
        <w:rPr>
          <w:rFonts w:ascii="Times New Roman" w:hAnsi="Times New Roman"/>
          <w:sz w:val="24"/>
          <w:szCs w:val="24"/>
          <w:lang w:val="pt-PT" w:eastAsia="pt-BR"/>
        </w:rPr>
        <w:t>maio</w:t>
      </w:r>
      <w:r w:rsidRPr="009B255A">
        <w:rPr>
          <w:rFonts w:ascii="Times New Roman" w:hAnsi="Times New Roman"/>
          <w:sz w:val="24"/>
          <w:szCs w:val="24"/>
          <w:lang w:val="pt-PT" w:eastAsia="pt-BR"/>
        </w:rPr>
        <w:t xml:space="preserve"> 2009.</w:t>
      </w:r>
    </w:p>
    <w:p w:rsidR="00A86F80" w:rsidRPr="009B255A" w:rsidRDefault="00A86F80" w:rsidP="005C18F0">
      <w:pPr>
        <w:pStyle w:val="Ttulo1"/>
        <w:numPr>
          <w:ilvl w:val="0"/>
          <w:numId w:val="0"/>
        </w:numPr>
        <w:tabs>
          <w:tab w:val="clear" w:pos="425"/>
          <w:tab w:val="left" w:pos="0"/>
        </w:tabs>
        <w:jc w:val="both"/>
        <w:rPr>
          <w:rFonts w:cs="Times New Roman"/>
          <w:b w:val="0"/>
          <w:caps w:val="0"/>
        </w:rPr>
      </w:pPr>
      <w:r w:rsidRPr="009B255A">
        <w:rPr>
          <w:rFonts w:cs="Times New Roman"/>
          <w:b w:val="0"/>
          <w:caps w:val="0"/>
        </w:rPr>
        <w:t xml:space="preserve">SOUZA, R. C. </w:t>
      </w:r>
      <w:r w:rsidRPr="009B255A">
        <w:rPr>
          <w:rFonts w:cs="Times New Roman"/>
          <w:caps w:val="0"/>
        </w:rPr>
        <w:t>PAESPE: o espelho não pode se quebrar</w:t>
      </w:r>
      <w:r w:rsidRPr="009B255A">
        <w:rPr>
          <w:rFonts w:cs="Times New Roman"/>
          <w:b w:val="0"/>
          <w:caps w:val="0"/>
        </w:rPr>
        <w:t>.</w:t>
      </w:r>
      <w:r w:rsidRPr="009B255A">
        <w:rPr>
          <w:rFonts w:cs="Times New Roman"/>
          <w:caps w:val="0"/>
        </w:rPr>
        <w:t xml:space="preserve"> </w:t>
      </w:r>
      <w:r>
        <w:rPr>
          <w:rFonts w:cs="Times New Roman"/>
          <w:b w:val="0"/>
          <w:caps w:val="0"/>
        </w:rPr>
        <w:t>Maceió-Alagoas. Q- gráfica</w:t>
      </w:r>
      <w:r w:rsidRPr="009B255A">
        <w:rPr>
          <w:rFonts w:cs="Times New Roman"/>
          <w:b w:val="0"/>
          <w:caps w:val="0"/>
        </w:rPr>
        <w:t>, 2008.</w:t>
      </w:r>
    </w:p>
    <w:p w:rsidR="00A86F80" w:rsidRPr="002575AB" w:rsidRDefault="00A86F80" w:rsidP="00221FC8">
      <w:pPr>
        <w:tabs>
          <w:tab w:val="left" w:pos="0"/>
        </w:tabs>
        <w:jc w:val="both"/>
        <w:rPr>
          <w:rFonts w:ascii="Times New Roman" w:hAnsi="Times New Roman"/>
          <w:sz w:val="24"/>
          <w:szCs w:val="24"/>
          <w:lang w:val="en-US" w:eastAsia="pt-BR"/>
        </w:rPr>
      </w:pPr>
      <w:r w:rsidRPr="009B255A">
        <w:rPr>
          <w:rFonts w:ascii="Times New Roman" w:hAnsi="Times New Roman"/>
          <w:sz w:val="24"/>
          <w:szCs w:val="24"/>
          <w:lang w:val="pt-PT" w:eastAsia="pt-BR"/>
        </w:rPr>
        <w:t xml:space="preserve">SOUZA, R.C. BARBIRATO, J.C.C. </w:t>
      </w:r>
      <w:r w:rsidRPr="009B255A">
        <w:rPr>
          <w:rFonts w:ascii="Times New Roman" w:hAnsi="Times New Roman"/>
          <w:b/>
          <w:sz w:val="24"/>
          <w:szCs w:val="24"/>
          <w:lang w:val="pt-PT" w:eastAsia="pt-BR"/>
        </w:rPr>
        <w:t>O Paespe como fonte de formação de recursos humanos para o curso de engenharia civil da UFAL</w:t>
      </w:r>
      <w:r w:rsidRPr="009B255A">
        <w:rPr>
          <w:rFonts w:ascii="Times New Roman" w:hAnsi="Times New Roman"/>
          <w:sz w:val="24"/>
          <w:szCs w:val="24"/>
          <w:lang w:val="pt-PT" w:eastAsia="pt-BR"/>
        </w:rPr>
        <w:t>. In: XX</w:t>
      </w:r>
      <w:r>
        <w:rPr>
          <w:rFonts w:ascii="Times New Roman" w:hAnsi="Times New Roman"/>
          <w:sz w:val="24"/>
          <w:szCs w:val="24"/>
          <w:lang w:val="pt-PT" w:eastAsia="pt-BR"/>
        </w:rPr>
        <w:t>X</w:t>
      </w:r>
      <w:r w:rsidRPr="009B255A">
        <w:rPr>
          <w:rFonts w:ascii="Times New Roman" w:hAnsi="Times New Roman"/>
          <w:sz w:val="24"/>
          <w:szCs w:val="24"/>
          <w:lang w:val="pt-PT" w:eastAsia="pt-BR"/>
        </w:rPr>
        <w:t xml:space="preserve"> CONGRESSO </w:t>
      </w:r>
    </w:p>
    <w:p w:rsidR="00A86F80" w:rsidRPr="00A8234F" w:rsidRDefault="007A43BA" w:rsidP="00A8234F">
      <w:pPr>
        <w:pStyle w:val="TtuloArtigo"/>
        <w:rPr>
          <w:lang w:val="en-US"/>
        </w:rPr>
      </w:pPr>
      <w:r>
        <w:rPr>
          <w:lang w:val="en-US"/>
        </w:rPr>
        <w:t>P</w:t>
      </w:r>
      <w:r w:rsidR="00A86F80" w:rsidRPr="00A8234F">
        <w:rPr>
          <w:lang w:val="en-US"/>
        </w:rPr>
        <w:t>ROGRAM FOR SUPPORT TO PUBLIC SCHOOLS OF ALAGOAS STATE - PAESPE: ACTIVITY EXTENSION OF THE OF CIVIL ENGINEERING COURSE FROM FEDERAL UNIVERSITY OF ALAGOAS</w:t>
      </w:r>
    </w:p>
    <w:p w:rsidR="00A86F80" w:rsidRPr="006E1F09" w:rsidRDefault="00A86F80" w:rsidP="006E1F09">
      <w:pPr>
        <w:spacing w:after="0" w:line="240" w:lineRule="auto"/>
        <w:rPr>
          <w:lang w:val="en-US"/>
        </w:rPr>
      </w:pPr>
    </w:p>
    <w:p w:rsidR="00A86F80" w:rsidRPr="00A8234F" w:rsidRDefault="00A86F80" w:rsidP="00B64E17">
      <w:pPr>
        <w:pStyle w:val="Resumo"/>
        <w:rPr>
          <w:lang w:val="en-US"/>
        </w:rPr>
      </w:pPr>
      <w:r w:rsidRPr="006E1F09">
        <w:rPr>
          <w:b/>
          <w:lang w:val="en-US"/>
        </w:rPr>
        <w:t xml:space="preserve">Abstract: </w:t>
      </w:r>
      <w:r>
        <w:rPr>
          <w:lang w:val="en-US"/>
        </w:rPr>
        <w:t>Every</w:t>
      </w:r>
      <w:r w:rsidRPr="00A8234F">
        <w:rPr>
          <w:lang w:val="en-US"/>
        </w:rPr>
        <w:t xml:space="preserve"> state have offer a quality basic education to their society, however, </w:t>
      </w:r>
      <w:r w:rsidRPr="00A8234F">
        <w:rPr>
          <w:lang w:val="en-US"/>
        </w:rPr>
        <w:tab/>
      </w:r>
    </w:p>
    <w:p w:rsidR="00A86F80" w:rsidRPr="006E1F09" w:rsidRDefault="00A86F80" w:rsidP="00B64E17">
      <w:pPr>
        <w:pStyle w:val="Resumo"/>
        <w:rPr>
          <w:b/>
          <w:lang w:val="en-US"/>
        </w:rPr>
      </w:pPr>
      <w:r>
        <w:rPr>
          <w:lang w:val="en-US"/>
        </w:rPr>
        <w:t>it</w:t>
      </w:r>
      <w:r w:rsidRPr="00A8234F">
        <w:rPr>
          <w:lang w:val="en-US"/>
        </w:rPr>
        <w:t xml:space="preserve"> is clear within the educational failure in this</w:t>
      </w:r>
      <w:r>
        <w:rPr>
          <w:lang w:val="en-US"/>
        </w:rPr>
        <w:t xml:space="preserve"> </w:t>
      </w:r>
      <w:r w:rsidRPr="00A8234F">
        <w:rPr>
          <w:lang w:val="en-US"/>
        </w:rPr>
        <w:t>country</w:t>
      </w:r>
      <w:r>
        <w:rPr>
          <w:lang w:val="en-US"/>
        </w:rPr>
        <w:t xml:space="preserve">. In Alagoas, this situation is graver because of strike’s teachers and the </w:t>
      </w:r>
      <w:r w:rsidRPr="00A8234F">
        <w:rPr>
          <w:lang w:val="en-US"/>
        </w:rPr>
        <w:t>school structure</w:t>
      </w:r>
      <w:r>
        <w:rPr>
          <w:lang w:val="en-US"/>
        </w:rPr>
        <w:t xml:space="preserve">. Those factors </w:t>
      </w:r>
      <w:r w:rsidRPr="00A8234F">
        <w:rPr>
          <w:lang w:val="en-US"/>
        </w:rPr>
        <w:t>affect students hindering their entry to higher education</w:t>
      </w:r>
      <w:r>
        <w:rPr>
          <w:lang w:val="en-US"/>
        </w:rPr>
        <w:t xml:space="preserve"> federal. Trying change this actual situations, giving support for some students, create in 1992, </w:t>
      </w:r>
      <w:r w:rsidRPr="006A1169">
        <w:rPr>
          <w:lang w:val="en-US"/>
        </w:rPr>
        <w:t>through an initiative of the tutor Tutorial Education Program (</w:t>
      </w:r>
      <w:r>
        <w:rPr>
          <w:lang w:val="en-US"/>
        </w:rPr>
        <w:t>PET) from Civil Engineering, Prof.</w:t>
      </w:r>
      <w:r w:rsidRPr="006A1169">
        <w:rPr>
          <w:lang w:val="en-US"/>
        </w:rPr>
        <w:t xml:space="preserve"> Roberaldo Carvalho de Souza, the Program of Support for Public Schools of the State of Alagoas,</w:t>
      </w:r>
    </w:p>
    <w:p w:rsidR="00A86F80" w:rsidRDefault="00A86F80" w:rsidP="00B64E17">
      <w:pPr>
        <w:pStyle w:val="Resumo"/>
        <w:rPr>
          <w:lang w:val="en-US"/>
        </w:rPr>
      </w:pPr>
      <w:r w:rsidRPr="009D3B44">
        <w:rPr>
          <w:lang w:val="en-US"/>
        </w:rPr>
        <w:t xml:space="preserve"> PAESPE.</w:t>
      </w:r>
      <w:r>
        <w:rPr>
          <w:lang w:val="en-US"/>
        </w:rPr>
        <w:t xml:space="preserve"> This program is fo</w:t>
      </w:r>
      <w:r w:rsidRPr="009D3B44">
        <w:rPr>
          <w:lang w:val="en-US"/>
        </w:rPr>
        <w:t xml:space="preserve">cus of this article; it is </w:t>
      </w:r>
      <w:r>
        <w:rPr>
          <w:lang w:val="en-US"/>
        </w:rPr>
        <w:t>registered at Federal University in 2002, and nowadays</w:t>
      </w:r>
      <w:r w:rsidRPr="009D3B44">
        <w:rPr>
          <w:lang w:val="en-US"/>
        </w:rPr>
        <w:t xml:space="preserve"> enjoys more than 50 students in an attempt to democratize access to education.</w:t>
      </w:r>
    </w:p>
    <w:p w:rsidR="00A86F80" w:rsidRPr="009D3B44" w:rsidRDefault="00A86F80" w:rsidP="006E1F09">
      <w:pPr>
        <w:pStyle w:val="Resumo"/>
        <w:rPr>
          <w:lang w:val="en-US"/>
        </w:rPr>
      </w:pPr>
    </w:p>
    <w:p w:rsidR="00A86F80" w:rsidRPr="006E1F09" w:rsidRDefault="00A86F80" w:rsidP="006E1F09">
      <w:pPr>
        <w:pStyle w:val="Resumo"/>
        <w:rPr>
          <w:lang w:val="en-US"/>
        </w:rPr>
      </w:pPr>
      <w:r w:rsidRPr="009D3B44">
        <w:rPr>
          <w:lang w:val="en-US"/>
        </w:rPr>
        <w:t xml:space="preserve"> </w:t>
      </w:r>
      <w:r w:rsidRPr="006E1F09">
        <w:rPr>
          <w:b/>
          <w:lang w:val="en-US"/>
        </w:rPr>
        <w:t xml:space="preserve">Key-words: </w:t>
      </w:r>
      <w:r w:rsidRPr="006E1F09">
        <w:rPr>
          <w:lang w:val="en-US"/>
        </w:rPr>
        <w:t xml:space="preserve"> Basic Education, Alagoas, PAESPE.</w:t>
      </w:r>
    </w:p>
    <w:p w:rsidR="00A86F80" w:rsidRPr="006E1F09" w:rsidRDefault="00A86F80" w:rsidP="00D16803">
      <w:pPr>
        <w:rPr>
          <w:lang w:val="en-US" w:eastAsia="pt-BR"/>
        </w:rPr>
      </w:pPr>
    </w:p>
    <w:p w:rsidR="00A86F80" w:rsidRPr="006E1F09" w:rsidRDefault="00A86F80" w:rsidP="002107C9">
      <w:pPr>
        <w:jc w:val="both"/>
        <w:rPr>
          <w:sz w:val="24"/>
          <w:szCs w:val="24"/>
          <w:lang w:val="en-US"/>
        </w:rPr>
      </w:pPr>
    </w:p>
    <w:sectPr w:rsidR="00A86F80" w:rsidRPr="006E1F09" w:rsidSect="009931B4">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B0" w:rsidRDefault="00C141B0" w:rsidP="0055189A">
      <w:pPr>
        <w:spacing w:after="0" w:line="240" w:lineRule="auto"/>
      </w:pPr>
      <w:r>
        <w:separator/>
      </w:r>
    </w:p>
  </w:endnote>
  <w:endnote w:type="continuationSeparator" w:id="1">
    <w:p w:rsidR="00C141B0" w:rsidRDefault="00C141B0" w:rsidP="005518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B0" w:rsidRDefault="00C141B0" w:rsidP="0055189A">
      <w:pPr>
        <w:spacing w:after="0" w:line="240" w:lineRule="auto"/>
      </w:pPr>
      <w:r>
        <w:separator/>
      </w:r>
    </w:p>
  </w:footnote>
  <w:footnote w:type="continuationSeparator" w:id="1">
    <w:p w:rsidR="00C141B0" w:rsidRDefault="00C141B0" w:rsidP="005518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F80" w:rsidRDefault="00F46FAE" w:rsidP="0055189A">
    <w:pPr>
      <w:pStyle w:val="Cabealho"/>
      <w:jc w:val="center"/>
    </w:pPr>
    <w:r>
      <w:rPr>
        <w:noProof/>
        <w:lang w:eastAsia="pt-BR"/>
      </w:rPr>
      <w:drawing>
        <wp:inline distT="0" distB="0" distL="0" distR="0">
          <wp:extent cx="1245870" cy="1045210"/>
          <wp:effectExtent l="19050" t="0" r="0" b="0"/>
          <wp:docPr id="4" name="Imagem 1" descr="Cobenge 2009 -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obenge 2009 - Timbrado"/>
                  <pic:cNvPicPr>
                    <a:picLocks noChangeAspect="1" noChangeArrowheads="1"/>
                  </pic:cNvPicPr>
                </pic:nvPicPr>
                <pic:blipFill>
                  <a:blip r:embed="rId1"/>
                  <a:srcRect/>
                  <a:stretch>
                    <a:fillRect/>
                  </a:stretch>
                </pic:blipFill>
                <pic:spPr bwMode="auto">
                  <a:xfrm>
                    <a:off x="0" y="0"/>
                    <a:ext cx="1245870" cy="1045210"/>
                  </a:xfrm>
                  <a:prstGeom prst="rect">
                    <a:avLst/>
                  </a:prstGeom>
                  <a:noFill/>
                  <a:ln w="9525">
                    <a:noFill/>
                    <a:miter lim="800000"/>
                    <a:headEnd/>
                    <a:tailEnd/>
                  </a:ln>
                </pic:spPr>
              </pic:pic>
            </a:graphicData>
          </a:graphic>
        </wp:inline>
      </w:drawing>
    </w:r>
  </w:p>
  <w:p w:rsidR="00A86F80" w:rsidRDefault="00A86F8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684B"/>
    <w:multiLevelType w:val="multilevel"/>
    <w:tmpl w:val="03A420C4"/>
    <w:lvl w:ilvl="0">
      <w:start w:val="1"/>
      <w:numFmt w:val="decimal"/>
      <w:pStyle w:val="Ttulo1"/>
      <w:lvlText w:val="%1"/>
      <w:lvlJc w:val="left"/>
      <w:pPr>
        <w:tabs>
          <w:tab w:val="num" w:pos="1141"/>
        </w:tabs>
        <w:ind w:left="1141" w:hanging="432"/>
      </w:pPr>
      <w:rPr>
        <w:rFonts w:cs="Times New Roman"/>
      </w:rPr>
    </w:lvl>
    <w:lvl w:ilvl="1">
      <w:start w:val="1"/>
      <w:numFmt w:val="decimal"/>
      <w:pStyle w:val="Ttulo2"/>
      <w:lvlText w:val="%1.%2"/>
      <w:lvlJc w:val="left"/>
      <w:pPr>
        <w:tabs>
          <w:tab w:val="num" w:pos="1285"/>
        </w:tabs>
        <w:ind w:left="1285" w:hanging="576"/>
      </w:pPr>
      <w:rPr>
        <w:rFonts w:cs="Times New Roman"/>
      </w:rPr>
    </w:lvl>
    <w:lvl w:ilvl="2">
      <w:start w:val="1"/>
      <w:numFmt w:val="decimal"/>
      <w:pStyle w:val="Ttulo3"/>
      <w:lvlText w:val="%1.%2.%3"/>
      <w:lvlJc w:val="left"/>
      <w:pPr>
        <w:tabs>
          <w:tab w:val="num" w:pos="1429"/>
        </w:tabs>
        <w:ind w:left="1429" w:hanging="720"/>
      </w:pPr>
      <w:rPr>
        <w:rFonts w:cs="Times New Roman"/>
      </w:rPr>
    </w:lvl>
    <w:lvl w:ilvl="3">
      <w:start w:val="1"/>
      <w:numFmt w:val="decimal"/>
      <w:pStyle w:val="Ttulo4"/>
      <w:lvlText w:val="%1.%2.%3.%4"/>
      <w:lvlJc w:val="left"/>
      <w:pPr>
        <w:tabs>
          <w:tab w:val="num" w:pos="1573"/>
        </w:tabs>
        <w:ind w:left="1573" w:hanging="864"/>
      </w:pPr>
      <w:rPr>
        <w:rFonts w:cs="Times New Roman"/>
      </w:rPr>
    </w:lvl>
    <w:lvl w:ilvl="4">
      <w:start w:val="1"/>
      <w:numFmt w:val="decimal"/>
      <w:pStyle w:val="Ttulo5"/>
      <w:lvlText w:val="%1.%2.%3.%4.%5"/>
      <w:lvlJc w:val="left"/>
      <w:pPr>
        <w:tabs>
          <w:tab w:val="num" w:pos="1717"/>
        </w:tabs>
        <w:ind w:left="1717" w:hanging="1008"/>
      </w:pPr>
      <w:rPr>
        <w:rFonts w:cs="Times New Roman"/>
      </w:rPr>
    </w:lvl>
    <w:lvl w:ilvl="5">
      <w:start w:val="1"/>
      <w:numFmt w:val="decimal"/>
      <w:pStyle w:val="Ttulo6"/>
      <w:lvlText w:val="%1.%2.%3.%4.%5.%6"/>
      <w:lvlJc w:val="left"/>
      <w:pPr>
        <w:tabs>
          <w:tab w:val="num" w:pos="1861"/>
        </w:tabs>
        <w:ind w:left="1861" w:hanging="1152"/>
      </w:pPr>
      <w:rPr>
        <w:rFonts w:cs="Times New Roman"/>
      </w:rPr>
    </w:lvl>
    <w:lvl w:ilvl="6">
      <w:start w:val="1"/>
      <w:numFmt w:val="decimal"/>
      <w:pStyle w:val="Ttulo7"/>
      <w:lvlText w:val="%1.%2.%3.%4.%5.%6.%7"/>
      <w:lvlJc w:val="left"/>
      <w:pPr>
        <w:tabs>
          <w:tab w:val="num" w:pos="2005"/>
        </w:tabs>
        <w:ind w:left="2005" w:hanging="1296"/>
      </w:pPr>
      <w:rPr>
        <w:rFonts w:cs="Times New Roman"/>
      </w:rPr>
    </w:lvl>
    <w:lvl w:ilvl="7">
      <w:start w:val="1"/>
      <w:numFmt w:val="decimal"/>
      <w:pStyle w:val="Ttulo8"/>
      <w:lvlText w:val="%1.%2.%3.%4.%5.%6.%7.%8"/>
      <w:lvlJc w:val="left"/>
      <w:pPr>
        <w:tabs>
          <w:tab w:val="num" w:pos="2149"/>
        </w:tabs>
        <w:ind w:left="2149" w:hanging="1440"/>
      </w:pPr>
      <w:rPr>
        <w:rFonts w:cs="Times New Roman"/>
      </w:rPr>
    </w:lvl>
    <w:lvl w:ilvl="8">
      <w:start w:val="1"/>
      <w:numFmt w:val="decimal"/>
      <w:pStyle w:val="Ttulo9"/>
      <w:lvlText w:val="%1.%2.%3.%4.%5.%6.%7.%8.%9"/>
      <w:lvlJc w:val="left"/>
      <w:pPr>
        <w:tabs>
          <w:tab w:val="num" w:pos="2293"/>
        </w:tabs>
        <w:ind w:left="2293" w:hanging="1584"/>
      </w:pPr>
      <w:rPr>
        <w:rFonts w:cs="Times New Roman"/>
      </w:rPr>
    </w:lvl>
  </w:abstractNum>
  <w:abstractNum w:abstractNumId="1">
    <w:nsid w:val="6ED76EE3"/>
    <w:multiLevelType w:val="hybridMultilevel"/>
    <w:tmpl w:val="EC8A17B8"/>
    <w:lvl w:ilvl="0" w:tplc="3D10DA58">
      <w:start w:val="1"/>
      <w:numFmt w:val="decimal"/>
      <w:lvlText w:val="%1."/>
      <w:lvlJc w:val="left"/>
      <w:pPr>
        <w:ind w:left="720" w:hanging="360"/>
      </w:pPr>
      <w:rPr>
        <w:rFonts w:cs="Arial" w:hint="default"/>
        <w:b/>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4F7F72"/>
    <w:rsid w:val="00006BBE"/>
    <w:rsid w:val="000108E0"/>
    <w:rsid w:val="00012B93"/>
    <w:rsid w:val="000144A0"/>
    <w:rsid w:val="00014ECB"/>
    <w:rsid w:val="000167C9"/>
    <w:rsid w:val="00016FD2"/>
    <w:rsid w:val="00031385"/>
    <w:rsid w:val="000319EB"/>
    <w:rsid w:val="00035A1D"/>
    <w:rsid w:val="000420A0"/>
    <w:rsid w:val="00061B19"/>
    <w:rsid w:val="00081219"/>
    <w:rsid w:val="00082BB9"/>
    <w:rsid w:val="000A1E11"/>
    <w:rsid w:val="000A641D"/>
    <w:rsid w:val="000B0380"/>
    <w:rsid w:val="000B370F"/>
    <w:rsid w:val="000C3C2B"/>
    <w:rsid w:val="000E0DF3"/>
    <w:rsid w:val="000F5A1B"/>
    <w:rsid w:val="00105643"/>
    <w:rsid w:val="001061AF"/>
    <w:rsid w:val="0012167D"/>
    <w:rsid w:val="001239DD"/>
    <w:rsid w:val="0012610D"/>
    <w:rsid w:val="00151C17"/>
    <w:rsid w:val="00153073"/>
    <w:rsid w:val="001610BB"/>
    <w:rsid w:val="0016712F"/>
    <w:rsid w:val="0017208A"/>
    <w:rsid w:val="00177E6A"/>
    <w:rsid w:val="00180FAE"/>
    <w:rsid w:val="001911B5"/>
    <w:rsid w:val="001B62A2"/>
    <w:rsid w:val="001B7A6F"/>
    <w:rsid w:val="001C4BB5"/>
    <w:rsid w:val="001D685B"/>
    <w:rsid w:val="001F1E87"/>
    <w:rsid w:val="002107C9"/>
    <w:rsid w:val="00210CBA"/>
    <w:rsid w:val="00211880"/>
    <w:rsid w:val="0021236C"/>
    <w:rsid w:val="0021701E"/>
    <w:rsid w:val="00221FC8"/>
    <w:rsid w:val="00235106"/>
    <w:rsid w:val="00242052"/>
    <w:rsid w:val="00250E4C"/>
    <w:rsid w:val="00252095"/>
    <w:rsid w:val="002575AB"/>
    <w:rsid w:val="0026108E"/>
    <w:rsid w:val="00261743"/>
    <w:rsid w:val="002732CE"/>
    <w:rsid w:val="00274F85"/>
    <w:rsid w:val="00282B9A"/>
    <w:rsid w:val="00294F51"/>
    <w:rsid w:val="002965B8"/>
    <w:rsid w:val="002A626F"/>
    <w:rsid w:val="002A6FF4"/>
    <w:rsid w:val="002A7075"/>
    <w:rsid w:val="002B0CDA"/>
    <w:rsid w:val="002B6F8F"/>
    <w:rsid w:val="002C2045"/>
    <w:rsid w:val="002D20D8"/>
    <w:rsid w:val="002E088F"/>
    <w:rsid w:val="002E1CDE"/>
    <w:rsid w:val="002F3538"/>
    <w:rsid w:val="002F402A"/>
    <w:rsid w:val="002F7F8C"/>
    <w:rsid w:val="00304954"/>
    <w:rsid w:val="00311BCB"/>
    <w:rsid w:val="003133C9"/>
    <w:rsid w:val="003578CB"/>
    <w:rsid w:val="00361E82"/>
    <w:rsid w:val="00373984"/>
    <w:rsid w:val="003813FC"/>
    <w:rsid w:val="00384644"/>
    <w:rsid w:val="0039536E"/>
    <w:rsid w:val="00395CDB"/>
    <w:rsid w:val="003A68FE"/>
    <w:rsid w:val="003B385D"/>
    <w:rsid w:val="003D7854"/>
    <w:rsid w:val="003E5EA0"/>
    <w:rsid w:val="003F3F15"/>
    <w:rsid w:val="004013A4"/>
    <w:rsid w:val="00424505"/>
    <w:rsid w:val="004277DE"/>
    <w:rsid w:val="00431529"/>
    <w:rsid w:val="00435A8C"/>
    <w:rsid w:val="0044025B"/>
    <w:rsid w:val="00440FCB"/>
    <w:rsid w:val="004569E4"/>
    <w:rsid w:val="00477EE7"/>
    <w:rsid w:val="00486D27"/>
    <w:rsid w:val="00497242"/>
    <w:rsid w:val="004C5321"/>
    <w:rsid w:val="004F7F72"/>
    <w:rsid w:val="00500D2B"/>
    <w:rsid w:val="00506862"/>
    <w:rsid w:val="00506BC8"/>
    <w:rsid w:val="005118F6"/>
    <w:rsid w:val="005134EA"/>
    <w:rsid w:val="005136CD"/>
    <w:rsid w:val="00525A34"/>
    <w:rsid w:val="00525FCD"/>
    <w:rsid w:val="00537F9F"/>
    <w:rsid w:val="0055189A"/>
    <w:rsid w:val="00577451"/>
    <w:rsid w:val="005826E6"/>
    <w:rsid w:val="00592D94"/>
    <w:rsid w:val="00595AB5"/>
    <w:rsid w:val="005B3DA8"/>
    <w:rsid w:val="005C10A5"/>
    <w:rsid w:val="005C18F0"/>
    <w:rsid w:val="005E2BBF"/>
    <w:rsid w:val="005E44B8"/>
    <w:rsid w:val="005E5881"/>
    <w:rsid w:val="005E5C38"/>
    <w:rsid w:val="005F4E62"/>
    <w:rsid w:val="00606230"/>
    <w:rsid w:val="00632CA7"/>
    <w:rsid w:val="00633E07"/>
    <w:rsid w:val="00641864"/>
    <w:rsid w:val="0064282C"/>
    <w:rsid w:val="0064634A"/>
    <w:rsid w:val="00646D4D"/>
    <w:rsid w:val="00652AC0"/>
    <w:rsid w:val="00652FDD"/>
    <w:rsid w:val="0066079A"/>
    <w:rsid w:val="00664F5D"/>
    <w:rsid w:val="00671639"/>
    <w:rsid w:val="006726DD"/>
    <w:rsid w:val="006810CA"/>
    <w:rsid w:val="00690A77"/>
    <w:rsid w:val="0069489F"/>
    <w:rsid w:val="00695FB9"/>
    <w:rsid w:val="006A1169"/>
    <w:rsid w:val="006A2FF4"/>
    <w:rsid w:val="006A3B0A"/>
    <w:rsid w:val="006B0E80"/>
    <w:rsid w:val="006B0EE4"/>
    <w:rsid w:val="006B104C"/>
    <w:rsid w:val="006C0574"/>
    <w:rsid w:val="006E0124"/>
    <w:rsid w:val="006E1F09"/>
    <w:rsid w:val="006E2757"/>
    <w:rsid w:val="006E6F44"/>
    <w:rsid w:val="006F47FC"/>
    <w:rsid w:val="00705A21"/>
    <w:rsid w:val="00706DCB"/>
    <w:rsid w:val="00717351"/>
    <w:rsid w:val="00737D87"/>
    <w:rsid w:val="00750587"/>
    <w:rsid w:val="00751A42"/>
    <w:rsid w:val="00756645"/>
    <w:rsid w:val="0076022B"/>
    <w:rsid w:val="00775AAF"/>
    <w:rsid w:val="007812BD"/>
    <w:rsid w:val="00795260"/>
    <w:rsid w:val="007A43BA"/>
    <w:rsid w:val="007C30B9"/>
    <w:rsid w:val="007C6855"/>
    <w:rsid w:val="007E0391"/>
    <w:rsid w:val="007F3F83"/>
    <w:rsid w:val="00800338"/>
    <w:rsid w:val="00800943"/>
    <w:rsid w:val="00831BA1"/>
    <w:rsid w:val="00831D65"/>
    <w:rsid w:val="0083270E"/>
    <w:rsid w:val="00836BEA"/>
    <w:rsid w:val="00836D7E"/>
    <w:rsid w:val="00846F35"/>
    <w:rsid w:val="008666E5"/>
    <w:rsid w:val="00885F42"/>
    <w:rsid w:val="008873FE"/>
    <w:rsid w:val="008A5888"/>
    <w:rsid w:val="008B0BEB"/>
    <w:rsid w:val="008B696A"/>
    <w:rsid w:val="008C1B20"/>
    <w:rsid w:val="008C3CCA"/>
    <w:rsid w:val="008C73DE"/>
    <w:rsid w:val="008D0EF1"/>
    <w:rsid w:val="008F473A"/>
    <w:rsid w:val="00904EA6"/>
    <w:rsid w:val="00906FF0"/>
    <w:rsid w:val="00912841"/>
    <w:rsid w:val="00915D72"/>
    <w:rsid w:val="009331F4"/>
    <w:rsid w:val="00946D91"/>
    <w:rsid w:val="00952981"/>
    <w:rsid w:val="00981C2F"/>
    <w:rsid w:val="009824E5"/>
    <w:rsid w:val="009900BB"/>
    <w:rsid w:val="00992404"/>
    <w:rsid w:val="009931B4"/>
    <w:rsid w:val="009A7B22"/>
    <w:rsid w:val="009B251C"/>
    <w:rsid w:val="009B255A"/>
    <w:rsid w:val="009D3B44"/>
    <w:rsid w:val="009E4320"/>
    <w:rsid w:val="009E5481"/>
    <w:rsid w:val="009F2F2C"/>
    <w:rsid w:val="00A036AA"/>
    <w:rsid w:val="00A20D65"/>
    <w:rsid w:val="00A25F17"/>
    <w:rsid w:val="00A2786F"/>
    <w:rsid w:val="00A61887"/>
    <w:rsid w:val="00A62B6A"/>
    <w:rsid w:val="00A669F2"/>
    <w:rsid w:val="00A7183A"/>
    <w:rsid w:val="00A8067E"/>
    <w:rsid w:val="00A8234F"/>
    <w:rsid w:val="00A86F80"/>
    <w:rsid w:val="00A93D59"/>
    <w:rsid w:val="00A96C36"/>
    <w:rsid w:val="00AC5AA5"/>
    <w:rsid w:val="00AD0529"/>
    <w:rsid w:val="00AD4BFB"/>
    <w:rsid w:val="00AD6E04"/>
    <w:rsid w:val="00AE14AC"/>
    <w:rsid w:val="00AF7A83"/>
    <w:rsid w:val="00B02B33"/>
    <w:rsid w:val="00B05E2E"/>
    <w:rsid w:val="00B27FF9"/>
    <w:rsid w:val="00B3528A"/>
    <w:rsid w:val="00B410D1"/>
    <w:rsid w:val="00B532AB"/>
    <w:rsid w:val="00B54326"/>
    <w:rsid w:val="00B60B30"/>
    <w:rsid w:val="00B64E17"/>
    <w:rsid w:val="00B70808"/>
    <w:rsid w:val="00B757E8"/>
    <w:rsid w:val="00B7607A"/>
    <w:rsid w:val="00B82DB7"/>
    <w:rsid w:val="00BA1A39"/>
    <w:rsid w:val="00BB76D8"/>
    <w:rsid w:val="00BD2F72"/>
    <w:rsid w:val="00BD58B1"/>
    <w:rsid w:val="00C141B0"/>
    <w:rsid w:val="00C14765"/>
    <w:rsid w:val="00C2147C"/>
    <w:rsid w:val="00C271C7"/>
    <w:rsid w:val="00C46DD8"/>
    <w:rsid w:val="00C4777E"/>
    <w:rsid w:val="00C51BEE"/>
    <w:rsid w:val="00C52D9F"/>
    <w:rsid w:val="00C55204"/>
    <w:rsid w:val="00C73CF3"/>
    <w:rsid w:val="00C76C73"/>
    <w:rsid w:val="00C82A3D"/>
    <w:rsid w:val="00C843B4"/>
    <w:rsid w:val="00C97899"/>
    <w:rsid w:val="00CA22DF"/>
    <w:rsid w:val="00CA364F"/>
    <w:rsid w:val="00CA74B7"/>
    <w:rsid w:val="00CB614F"/>
    <w:rsid w:val="00CC42DC"/>
    <w:rsid w:val="00CD07FD"/>
    <w:rsid w:val="00CD72F7"/>
    <w:rsid w:val="00D052AF"/>
    <w:rsid w:val="00D05EFD"/>
    <w:rsid w:val="00D16803"/>
    <w:rsid w:val="00D23E5C"/>
    <w:rsid w:val="00D310BB"/>
    <w:rsid w:val="00D323B2"/>
    <w:rsid w:val="00D345BC"/>
    <w:rsid w:val="00D4154B"/>
    <w:rsid w:val="00D67EBD"/>
    <w:rsid w:val="00DA099B"/>
    <w:rsid w:val="00DC5F4D"/>
    <w:rsid w:val="00DC71F3"/>
    <w:rsid w:val="00DD0AAF"/>
    <w:rsid w:val="00DD2210"/>
    <w:rsid w:val="00DD3182"/>
    <w:rsid w:val="00DD3306"/>
    <w:rsid w:val="00DD677E"/>
    <w:rsid w:val="00DF095C"/>
    <w:rsid w:val="00DF372D"/>
    <w:rsid w:val="00E0379A"/>
    <w:rsid w:val="00E04128"/>
    <w:rsid w:val="00E10351"/>
    <w:rsid w:val="00E21300"/>
    <w:rsid w:val="00E242CD"/>
    <w:rsid w:val="00E2434F"/>
    <w:rsid w:val="00E318FE"/>
    <w:rsid w:val="00E44D11"/>
    <w:rsid w:val="00E47C44"/>
    <w:rsid w:val="00E53DD4"/>
    <w:rsid w:val="00E53F85"/>
    <w:rsid w:val="00E60E2B"/>
    <w:rsid w:val="00E76E22"/>
    <w:rsid w:val="00E8130C"/>
    <w:rsid w:val="00E859A5"/>
    <w:rsid w:val="00E946D5"/>
    <w:rsid w:val="00EB1482"/>
    <w:rsid w:val="00EC4CDB"/>
    <w:rsid w:val="00EC65AE"/>
    <w:rsid w:val="00EC75DF"/>
    <w:rsid w:val="00ED0D16"/>
    <w:rsid w:val="00ED324D"/>
    <w:rsid w:val="00ED6003"/>
    <w:rsid w:val="00EF0E57"/>
    <w:rsid w:val="00F01E5D"/>
    <w:rsid w:val="00F35EF1"/>
    <w:rsid w:val="00F361BE"/>
    <w:rsid w:val="00F42F78"/>
    <w:rsid w:val="00F46FAE"/>
    <w:rsid w:val="00F54216"/>
    <w:rsid w:val="00F6289B"/>
    <w:rsid w:val="00F7335A"/>
    <w:rsid w:val="00FB3111"/>
    <w:rsid w:val="00FC3748"/>
    <w:rsid w:val="00FC4557"/>
    <w:rsid w:val="00FD525A"/>
    <w:rsid w:val="00FE3022"/>
    <w:rsid w:val="00FE55BC"/>
    <w:rsid w:val="00FF148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1B4"/>
    <w:pPr>
      <w:spacing w:after="200" w:line="276" w:lineRule="auto"/>
    </w:pPr>
    <w:rPr>
      <w:lang w:eastAsia="en-US"/>
    </w:rPr>
  </w:style>
  <w:style w:type="paragraph" w:styleId="Ttulo1">
    <w:name w:val="heading 1"/>
    <w:basedOn w:val="Normal"/>
    <w:next w:val="Normal"/>
    <w:link w:val="Ttulo1Char"/>
    <w:uiPriority w:val="99"/>
    <w:qFormat/>
    <w:rsid w:val="00CD72F7"/>
    <w:pPr>
      <w:keepNext/>
      <w:numPr>
        <w:numId w:val="1"/>
      </w:numPr>
      <w:tabs>
        <w:tab w:val="left" w:pos="425"/>
      </w:tabs>
      <w:spacing w:before="240" w:after="240" w:line="240" w:lineRule="auto"/>
      <w:outlineLvl w:val="0"/>
    </w:pPr>
    <w:rPr>
      <w:rFonts w:ascii="Times New Roman" w:eastAsia="Times New Roman" w:hAnsi="Times New Roman" w:cs="Arial"/>
      <w:b/>
      <w:bCs/>
      <w:caps/>
      <w:kern w:val="32"/>
      <w:sz w:val="24"/>
      <w:szCs w:val="24"/>
      <w:lang w:eastAsia="pt-BR"/>
    </w:rPr>
  </w:style>
  <w:style w:type="paragraph" w:styleId="Ttulo2">
    <w:name w:val="heading 2"/>
    <w:basedOn w:val="Normal"/>
    <w:next w:val="Normal"/>
    <w:link w:val="Ttulo2Char"/>
    <w:uiPriority w:val="99"/>
    <w:qFormat/>
    <w:rsid w:val="00CD72F7"/>
    <w:pPr>
      <w:keepNext/>
      <w:numPr>
        <w:ilvl w:val="1"/>
        <w:numId w:val="1"/>
      </w:numPr>
      <w:tabs>
        <w:tab w:val="left" w:pos="425"/>
      </w:tabs>
      <w:spacing w:before="240" w:after="240" w:line="240" w:lineRule="auto"/>
      <w:jc w:val="both"/>
      <w:outlineLvl w:val="1"/>
    </w:pPr>
    <w:rPr>
      <w:rFonts w:ascii="Times New Roman" w:eastAsia="Times New Roman" w:hAnsi="Times New Roman" w:cs="Arial"/>
      <w:b/>
      <w:bCs/>
      <w:iCs/>
      <w:sz w:val="24"/>
      <w:szCs w:val="24"/>
      <w:lang w:eastAsia="pt-BR"/>
    </w:rPr>
  </w:style>
  <w:style w:type="paragraph" w:styleId="Ttulo3">
    <w:name w:val="heading 3"/>
    <w:basedOn w:val="Normal"/>
    <w:next w:val="Normal"/>
    <w:link w:val="Ttulo3Char"/>
    <w:uiPriority w:val="99"/>
    <w:qFormat/>
    <w:rsid w:val="00CD72F7"/>
    <w:pPr>
      <w:keepNext/>
      <w:numPr>
        <w:ilvl w:val="2"/>
        <w:numId w:val="1"/>
      </w:numPr>
      <w:spacing w:before="240" w:after="60" w:line="240" w:lineRule="auto"/>
      <w:jc w:val="both"/>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9"/>
    <w:qFormat/>
    <w:rsid w:val="00CD72F7"/>
    <w:pPr>
      <w:keepNext/>
      <w:numPr>
        <w:ilvl w:val="3"/>
        <w:numId w:val="1"/>
      </w:numPr>
      <w:spacing w:before="240" w:after="60" w:line="240" w:lineRule="auto"/>
      <w:jc w:val="both"/>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uiPriority w:val="99"/>
    <w:qFormat/>
    <w:rsid w:val="00CD72F7"/>
    <w:pPr>
      <w:numPr>
        <w:ilvl w:val="4"/>
        <w:numId w:val="1"/>
      </w:numPr>
      <w:spacing w:before="240" w:after="60" w:line="240" w:lineRule="auto"/>
      <w:jc w:val="both"/>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iPriority w:val="99"/>
    <w:qFormat/>
    <w:rsid w:val="00CD72F7"/>
    <w:pPr>
      <w:numPr>
        <w:ilvl w:val="5"/>
        <w:numId w:val="1"/>
      </w:numPr>
      <w:spacing w:before="240" w:after="60" w:line="240" w:lineRule="auto"/>
      <w:jc w:val="both"/>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CD72F7"/>
    <w:pPr>
      <w:numPr>
        <w:ilvl w:val="6"/>
        <w:numId w:val="1"/>
      </w:numPr>
      <w:spacing w:before="240" w:after="60" w:line="240" w:lineRule="auto"/>
      <w:jc w:val="both"/>
      <w:outlineLvl w:val="6"/>
    </w:pPr>
    <w:rPr>
      <w:rFonts w:ascii="Times New Roman" w:eastAsia="Times New Roman" w:hAnsi="Times New Roman"/>
      <w:sz w:val="24"/>
      <w:szCs w:val="24"/>
      <w:lang w:eastAsia="pt-BR"/>
    </w:rPr>
  </w:style>
  <w:style w:type="paragraph" w:styleId="Ttulo8">
    <w:name w:val="heading 8"/>
    <w:basedOn w:val="Normal"/>
    <w:next w:val="Normal"/>
    <w:link w:val="Ttulo8Char"/>
    <w:uiPriority w:val="99"/>
    <w:qFormat/>
    <w:rsid w:val="00CD72F7"/>
    <w:pPr>
      <w:numPr>
        <w:ilvl w:val="7"/>
        <w:numId w:val="1"/>
      </w:numPr>
      <w:spacing w:before="240" w:after="60" w:line="240" w:lineRule="auto"/>
      <w:jc w:val="both"/>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uiPriority w:val="99"/>
    <w:qFormat/>
    <w:rsid w:val="00CD72F7"/>
    <w:pPr>
      <w:numPr>
        <w:ilvl w:val="8"/>
        <w:numId w:val="1"/>
      </w:numPr>
      <w:spacing w:before="240" w:after="60" w:line="240" w:lineRule="auto"/>
      <w:jc w:val="both"/>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D72F7"/>
    <w:rPr>
      <w:rFonts w:ascii="Times New Roman" w:eastAsia="Times New Roman" w:hAnsi="Times New Roman" w:cs="Arial"/>
      <w:b/>
      <w:bCs/>
      <w:caps/>
      <w:kern w:val="32"/>
      <w:sz w:val="24"/>
      <w:szCs w:val="24"/>
    </w:rPr>
  </w:style>
  <w:style w:type="character" w:customStyle="1" w:styleId="Ttulo2Char">
    <w:name w:val="Título 2 Char"/>
    <w:basedOn w:val="Fontepargpadro"/>
    <w:link w:val="Ttulo2"/>
    <w:uiPriority w:val="99"/>
    <w:locked/>
    <w:rsid w:val="00CD72F7"/>
    <w:rPr>
      <w:rFonts w:ascii="Times New Roman" w:hAnsi="Times New Roman" w:cs="Arial"/>
      <w:b/>
      <w:bCs/>
      <w:iCs/>
      <w:sz w:val="24"/>
      <w:szCs w:val="24"/>
      <w:lang w:eastAsia="pt-BR"/>
    </w:rPr>
  </w:style>
  <w:style w:type="character" w:customStyle="1" w:styleId="Ttulo3Char">
    <w:name w:val="Título 3 Char"/>
    <w:basedOn w:val="Fontepargpadro"/>
    <w:link w:val="Ttulo3"/>
    <w:uiPriority w:val="99"/>
    <w:locked/>
    <w:rsid w:val="00CD72F7"/>
    <w:rPr>
      <w:rFonts w:ascii="Arial" w:hAnsi="Arial" w:cs="Arial"/>
      <w:b/>
      <w:bCs/>
      <w:sz w:val="26"/>
      <w:szCs w:val="26"/>
      <w:lang w:eastAsia="pt-BR"/>
    </w:rPr>
  </w:style>
  <w:style w:type="character" w:customStyle="1" w:styleId="Ttulo4Char">
    <w:name w:val="Título 4 Char"/>
    <w:basedOn w:val="Fontepargpadro"/>
    <w:link w:val="Ttulo4"/>
    <w:uiPriority w:val="99"/>
    <w:locked/>
    <w:rsid w:val="00CD72F7"/>
    <w:rPr>
      <w:rFonts w:ascii="Times New Roman" w:hAnsi="Times New Roman" w:cs="Times New Roman"/>
      <w:b/>
      <w:bCs/>
      <w:sz w:val="28"/>
      <w:szCs w:val="28"/>
      <w:lang w:eastAsia="pt-BR"/>
    </w:rPr>
  </w:style>
  <w:style w:type="character" w:customStyle="1" w:styleId="Ttulo5Char">
    <w:name w:val="Título 5 Char"/>
    <w:basedOn w:val="Fontepargpadro"/>
    <w:link w:val="Ttulo5"/>
    <w:uiPriority w:val="99"/>
    <w:locked/>
    <w:rsid w:val="00CD72F7"/>
    <w:rPr>
      <w:rFonts w:ascii="Times New Roman" w:hAnsi="Times New Roman" w:cs="Times New Roman"/>
      <w:b/>
      <w:bCs/>
      <w:i/>
      <w:iCs/>
      <w:sz w:val="26"/>
      <w:szCs w:val="26"/>
      <w:lang w:eastAsia="pt-BR"/>
    </w:rPr>
  </w:style>
  <w:style w:type="character" w:customStyle="1" w:styleId="Ttulo6Char">
    <w:name w:val="Título 6 Char"/>
    <w:basedOn w:val="Fontepargpadro"/>
    <w:link w:val="Ttulo6"/>
    <w:uiPriority w:val="99"/>
    <w:locked/>
    <w:rsid w:val="00CD72F7"/>
    <w:rPr>
      <w:rFonts w:ascii="Times New Roman" w:hAnsi="Times New Roman" w:cs="Times New Roman"/>
      <w:b/>
      <w:bCs/>
      <w:lang w:eastAsia="pt-BR"/>
    </w:rPr>
  </w:style>
  <w:style w:type="character" w:customStyle="1" w:styleId="Ttulo7Char">
    <w:name w:val="Título 7 Char"/>
    <w:basedOn w:val="Fontepargpadro"/>
    <w:link w:val="Ttulo7"/>
    <w:uiPriority w:val="99"/>
    <w:locked/>
    <w:rsid w:val="00CD72F7"/>
    <w:rPr>
      <w:rFonts w:ascii="Times New Roman" w:hAnsi="Times New Roman" w:cs="Times New Roman"/>
      <w:sz w:val="24"/>
      <w:szCs w:val="24"/>
      <w:lang w:eastAsia="pt-BR"/>
    </w:rPr>
  </w:style>
  <w:style w:type="character" w:customStyle="1" w:styleId="Ttulo8Char">
    <w:name w:val="Título 8 Char"/>
    <w:basedOn w:val="Fontepargpadro"/>
    <w:link w:val="Ttulo8"/>
    <w:uiPriority w:val="99"/>
    <w:locked/>
    <w:rsid w:val="00CD72F7"/>
    <w:rPr>
      <w:rFonts w:ascii="Times New Roman" w:hAnsi="Times New Roman" w:cs="Times New Roman"/>
      <w:i/>
      <w:iCs/>
      <w:sz w:val="24"/>
      <w:szCs w:val="24"/>
      <w:lang w:eastAsia="pt-BR"/>
    </w:rPr>
  </w:style>
  <w:style w:type="character" w:customStyle="1" w:styleId="Ttulo9Char">
    <w:name w:val="Título 9 Char"/>
    <w:basedOn w:val="Fontepargpadro"/>
    <w:link w:val="Ttulo9"/>
    <w:uiPriority w:val="99"/>
    <w:locked/>
    <w:rsid w:val="00CD72F7"/>
    <w:rPr>
      <w:rFonts w:ascii="Arial" w:hAnsi="Arial" w:cs="Arial"/>
      <w:lang w:eastAsia="pt-BR"/>
    </w:rPr>
  </w:style>
  <w:style w:type="table" w:styleId="Tabelacomgrade">
    <w:name w:val="Table Grid"/>
    <w:basedOn w:val="Tabelanormal"/>
    <w:uiPriority w:val="99"/>
    <w:rsid w:val="005826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2107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2107C9"/>
    <w:rPr>
      <w:rFonts w:ascii="Tahoma" w:hAnsi="Tahoma" w:cs="Tahoma"/>
      <w:sz w:val="16"/>
      <w:szCs w:val="16"/>
    </w:rPr>
  </w:style>
  <w:style w:type="paragraph" w:customStyle="1" w:styleId="TtuloArtigo">
    <w:name w:val="TítuloArtigo"/>
    <w:basedOn w:val="Normal"/>
    <w:next w:val="Normal"/>
    <w:uiPriority w:val="99"/>
    <w:rsid w:val="00CD72F7"/>
    <w:pPr>
      <w:spacing w:after="0" w:line="240" w:lineRule="auto"/>
      <w:ind w:firstLine="425"/>
      <w:jc w:val="center"/>
    </w:pPr>
    <w:rPr>
      <w:rFonts w:ascii="Times New Roman" w:eastAsia="Times New Roman" w:hAnsi="Times New Roman"/>
      <w:b/>
      <w:caps/>
      <w:sz w:val="28"/>
      <w:szCs w:val="28"/>
      <w:lang w:eastAsia="pt-BR"/>
    </w:rPr>
  </w:style>
  <w:style w:type="paragraph" w:customStyle="1" w:styleId="Autor">
    <w:name w:val="Autor"/>
    <w:basedOn w:val="Normal"/>
    <w:next w:val="Normal"/>
    <w:uiPriority w:val="99"/>
    <w:rsid w:val="00CD72F7"/>
    <w:pPr>
      <w:spacing w:after="0" w:line="240" w:lineRule="auto"/>
      <w:jc w:val="both"/>
    </w:pPr>
    <w:rPr>
      <w:rFonts w:ascii="Times New Roman" w:eastAsia="Times New Roman" w:hAnsi="Times New Roman"/>
      <w:sz w:val="24"/>
      <w:szCs w:val="24"/>
      <w:lang w:eastAsia="pt-BR"/>
    </w:rPr>
  </w:style>
  <w:style w:type="paragraph" w:customStyle="1" w:styleId="Resumo">
    <w:name w:val="Resumo"/>
    <w:basedOn w:val="Normal"/>
    <w:next w:val="Normal"/>
    <w:uiPriority w:val="99"/>
    <w:rsid w:val="00CD72F7"/>
    <w:pPr>
      <w:spacing w:after="0" w:line="240" w:lineRule="auto"/>
      <w:jc w:val="both"/>
    </w:pPr>
    <w:rPr>
      <w:rFonts w:ascii="Times New Roman" w:eastAsia="Times New Roman" w:hAnsi="Times New Roman"/>
      <w:i/>
      <w:sz w:val="24"/>
      <w:szCs w:val="24"/>
      <w:lang w:eastAsia="pt-BR"/>
    </w:rPr>
  </w:style>
  <w:style w:type="paragraph" w:customStyle="1" w:styleId="TITREFBIB">
    <w:name w:val="TITREFBIB"/>
    <w:basedOn w:val="Normal"/>
    <w:next w:val="Normal"/>
    <w:uiPriority w:val="99"/>
    <w:rsid w:val="00D16803"/>
    <w:pPr>
      <w:spacing w:before="240" w:after="240" w:line="240" w:lineRule="auto"/>
    </w:pPr>
    <w:rPr>
      <w:rFonts w:ascii="Times New Roman" w:eastAsia="Times New Roman" w:hAnsi="Times New Roman"/>
      <w:b/>
      <w:caps/>
      <w:sz w:val="24"/>
      <w:szCs w:val="24"/>
      <w:lang w:eastAsia="pt-BR"/>
    </w:rPr>
  </w:style>
  <w:style w:type="character" w:styleId="Hyperlink">
    <w:name w:val="Hyperlink"/>
    <w:basedOn w:val="Fontepargpadro"/>
    <w:uiPriority w:val="99"/>
    <w:rsid w:val="001239DD"/>
    <w:rPr>
      <w:rFonts w:cs="Times New Roman"/>
      <w:color w:val="0000FF"/>
      <w:u w:val="single"/>
    </w:rPr>
  </w:style>
  <w:style w:type="paragraph" w:styleId="Cabealho">
    <w:name w:val="header"/>
    <w:basedOn w:val="Normal"/>
    <w:link w:val="CabealhoChar"/>
    <w:uiPriority w:val="99"/>
    <w:rsid w:val="0055189A"/>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55189A"/>
    <w:rPr>
      <w:rFonts w:cs="Times New Roman"/>
    </w:rPr>
  </w:style>
  <w:style w:type="paragraph" w:styleId="Rodap">
    <w:name w:val="footer"/>
    <w:basedOn w:val="Normal"/>
    <w:link w:val="RodapChar"/>
    <w:uiPriority w:val="99"/>
    <w:semiHidden/>
    <w:rsid w:val="0055189A"/>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55189A"/>
    <w:rPr>
      <w:rFonts w:cs="Times New Roman"/>
    </w:rPr>
  </w:style>
  <w:style w:type="paragraph" w:styleId="Legenda">
    <w:name w:val="caption"/>
    <w:basedOn w:val="Normal"/>
    <w:next w:val="Normal"/>
    <w:uiPriority w:val="99"/>
    <w:qFormat/>
    <w:rsid w:val="003E5EA0"/>
    <w:pPr>
      <w:spacing w:line="240" w:lineRule="auto"/>
    </w:pPr>
    <w:rPr>
      <w:b/>
      <w:bCs/>
      <w:color w:val="4F81BD"/>
      <w:sz w:val="18"/>
      <w:szCs w:val="18"/>
    </w:rPr>
  </w:style>
  <w:style w:type="character" w:styleId="Refdecomentrio">
    <w:name w:val="annotation reference"/>
    <w:basedOn w:val="Fontepargpadro"/>
    <w:uiPriority w:val="99"/>
    <w:semiHidden/>
    <w:rsid w:val="00DD2210"/>
    <w:rPr>
      <w:rFonts w:cs="Times New Roman"/>
      <w:sz w:val="16"/>
      <w:szCs w:val="16"/>
    </w:rPr>
  </w:style>
  <w:style w:type="paragraph" w:styleId="Textodecomentrio">
    <w:name w:val="annotation text"/>
    <w:basedOn w:val="Normal"/>
    <w:link w:val="TextodecomentrioChar"/>
    <w:uiPriority w:val="99"/>
    <w:rsid w:val="00DD2210"/>
    <w:pPr>
      <w:spacing w:line="240" w:lineRule="auto"/>
    </w:pPr>
    <w:rPr>
      <w:sz w:val="20"/>
      <w:szCs w:val="20"/>
    </w:rPr>
  </w:style>
  <w:style w:type="character" w:customStyle="1" w:styleId="TextodecomentrioChar">
    <w:name w:val="Texto de comentário Char"/>
    <w:basedOn w:val="Fontepargpadro"/>
    <w:link w:val="Textodecomentrio"/>
    <w:uiPriority w:val="99"/>
    <w:locked/>
    <w:rsid w:val="00DD2210"/>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D2210"/>
    <w:rPr>
      <w:b/>
      <w:bCs/>
    </w:rPr>
  </w:style>
  <w:style w:type="character" w:customStyle="1" w:styleId="AssuntodocomentrioChar">
    <w:name w:val="Assunto do comentário Char"/>
    <w:basedOn w:val="TextodecomentrioChar"/>
    <w:link w:val="Assuntodocomentrio"/>
    <w:uiPriority w:val="99"/>
    <w:semiHidden/>
    <w:locked/>
    <w:rsid w:val="00DD2210"/>
    <w:rPr>
      <w:b/>
      <w:bCs/>
    </w:rPr>
  </w:style>
  <w:style w:type="paragraph" w:customStyle="1" w:styleId="vcard">
    <w:name w:val="vcard"/>
    <w:basedOn w:val="Normal"/>
    <w:rsid w:val="00440FCB"/>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440FCB"/>
    <w:rPr>
      <w:b/>
      <w:bCs/>
    </w:rPr>
  </w:style>
</w:styles>
</file>

<file path=word/webSettings.xml><?xml version="1.0" encoding="utf-8"?>
<w:webSettings xmlns:r="http://schemas.openxmlformats.org/officeDocument/2006/relationships" xmlns:w="http://schemas.openxmlformats.org/wordprocessingml/2006/main">
  <w:divs>
    <w:div w:id="1179466547">
      <w:bodyDiv w:val="1"/>
      <w:marLeft w:val="0"/>
      <w:marRight w:val="0"/>
      <w:marTop w:val="0"/>
      <w:marBottom w:val="0"/>
      <w:divBdr>
        <w:top w:val="none" w:sz="0" w:space="0" w:color="auto"/>
        <w:left w:val="none" w:sz="0" w:space="0" w:color="auto"/>
        <w:bottom w:val="none" w:sz="0" w:space="0" w:color="auto"/>
        <w:right w:val="none" w:sz="0" w:space="0" w:color="auto"/>
      </w:divBdr>
    </w:div>
    <w:div w:id="1488404513">
      <w:marLeft w:val="0"/>
      <w:marRight w:val="0"/>
      <w:marTop w:val="0"/>
      <w:marBottom w:val="0"/>
      <w:divBdr>
        <w:top w:val="none" w:sz="0" w:space="0" w:color="auto"/>
        <w:left w:val="none" w:sz="0" w:space="0" w:color="auto"/>
        <w:bottom w:val="none" w:sz="0" w:space="0" w:color="auto"/>
        <w:right w:val="none" w:sz="0" w:space="0" w:color="auto"/>
      </w:divBdr>
    </w:div>
    <w:div w:id="1488404514">
      <w:marLeft w:val="0"/>
      <w:marRight w:val="0"/>
      <w:marTop w:val="0"/>
      <w:marBottom w:val="0"/>
      <w:divBdr>
        <w:top w:val="none" w:sz="0" w:space="0" w:color="auto"/>
        <w:left w:val="none" w:sz="0" w:space="0" w:color="auto"/>
        <w:bottom w:val="none" w:sz="0" w:space="0" w:color="auto"/>
        <w:right w:val="none" w:sz="0" w:space="0" w:color="auto"/>
      </w:divBdr>
    </w:div>
    <w:div w:id="2096631084">
      <w:bodyDiv w:val="1"/>
      <w:marLeft w:val="0"/>
      <w:marRight w:val="0"/>
      <w:marTop w:val="0"/>
      <w:marBottom w:val="0"/>
      <w:divBdr>
        <w:top w:val="none" w:sz="0" w:space="0" w:color="auto"/>
        <w:left w:val="none" w:sz="0" w:space="0" w:color="auto"/>
        <w:bottom w:val="none" w:sz="0" w:space="0" w:color="auto"/>
        <w:right w:val="none" w:sz="0" w:space="0" w:color="auto"/>
      </w:divBdr>
      <w:divsChild>
        <w:div w:id="2101874992">
          <w:marLeft w:val="0"/>
          <w:marRight w:val="0"/>
          <w:marTop w:val="0"/>
          <w:marBottom w:val="0"/>
          <w:divBdr>
            <w:top w:val="none" w:sz="0" w:space="0" w:color="auto"/>
            <w:left w:val="none" w:sz="0" w:space="0" w:color="auto"/>
            <w:bottom w:val="none" w:sz="0" w:space="0" w:color="auto"/>
            <w:right w:val="none" w:sz="0" w:space="0" w:color="auto"/>
          </w:divBdr>
          <w:divsChild>
            <w:div w:id="2704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Pet02\PETY\PET\Pesquisa%20em%20grupo\COBENGE%202009\PAESPE\cobeng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UFAL\cobenge\coben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title>
      <c:tx>
        <c:rich>
          <a:bodyPr/>
          <a:lstStyle/>
          <a:p>
            <a:pPr>
              <a:defRPr/>
            </a:pPr>
            <a:r>
              <a:rPr lang="en-US"/>
              <a:t>Números Absolutos aprovados por área</a:t>
            </a:r>
          </a:p>
        </c:rich>
      </c:tx>
    </c:title>
    <c:view3D>
      <c:rAngAx val="1"/>
    </c:view3D>
    <c:plotArea>
      <c:layout/>
      <c:bar3DChart>
        <c:barDir val="bar"/>
        <c:grouping val="clustered"/>
        <c:ser>
          <c:idx val="0"/>
          <c:order val="0"/>
          <c:tx>
            <c:v>Área 1</c:v>
          </c:tx>
          <c:val>
            <c:numRef>
              <c:f>Plan1!$J$88</c:f>
              <c:numCache>
                <c:formatCode>General</c:formatCode>
                <c:ptCount val="1"/>
                <c:pt idx="0">
                  <c:v>46</c:v>
                </c:pt>
              </c:numCache>
            </c:numRef>
          </c:val>
        </c:ser>
        <c:ser>
          <c:idx val="1"/>
          <c:order val="1"/>
          <c:tx>
            <c:v>Área 2</c:v>
          </c:tx>
          <c:val>
            <c:numRef>
              <c:f>Plan1!$K$88</c:f>
              <c:numCache>
                <c:formatCode>General</c:formatCode>
                <c:ptCount val="1"/>
                <c:pt idx="0">
                  <c:v>23</c:v>
                </c:pt>
              </c:numCache>
            </c:numRef>
          </c:val>
        </c:ser>
        <c:ser>
          <c:idx val="2"/>
          <c:order val="2"/>
          <c:tx>
            <c:v>Área 3</c:v>
          </c:tx>
          <c:val>
            <c:numRef>
              <c:f>Plan1!$L$88</c:f>
              <c:numCache>
                <c:formatCode>General</c:formatCode>
                <c:ptCount val="1"/>
                <c:pt idx="0">
                  <c:v>8</c:v>
                </c:pt>
              </c:numCache>
            </c:numRef>
          </c:val>
        </c:ser>
        <c:ser>
          <c:idx val="3"/>
          <c:order val="3"/>
          <c:tx>
            <c:v>Área 4</c:v>
          </c:tx>
          <c:val>
            <c:numRef>
              <c:f>Plan1!$M$88</c:f>
              <c:numCache>
                <c:formatCode>General</c:formatCode>
                <c:ptCount val="1"/>
                <c:pt idx="0">
                  <c:v>3</c:v>
                </c:pt>
              </c:numCache>
            </c:numRef>
          </c:val>
        </c:ser>
        <c:shape val="cylinder"/>
        <c:axId val="66219392"/>
        <c:axId val="66233472"/>
        <c:axId val="0"/>
      </c:bar3DChart>
      <c:catAx>
        <c:axId val="66219392"/>
        <c:scaling>
          <c:orientation val="minMax"/>
        </c:scaling>
        <c:delete val="1"/>
        <c:axPos val="l"/>
        <c:majorTickMark val="none"/>
        <c:tickLblPos val="nextTo"/>
        <c:crossAx val="66233472"/>
        <c:crosses val="autoZero"/>
        <c:auto val="1"/>
        <c:lblAlgn val="ctr"/>
        <c:lblOffset val="100"/>
      </c:catAx>
      <c:valAx>
        <c:axId val="66233472"/>
        <c:scaling>
          <c:orientation val="minMax"/>
        </c:scaling>
        <c:axPos val="b"/>
        <c:majorGridlines/>
        <c:numFmt formatCode="General" sourceLinked="1"/>
        <c:majorTickMark val="none"/>
        <c:tickLblPos val="nextTo"/>
        <c:crossAx val="6621939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0"/>
  <c:chart>
    <c:title>
      <c:tx>
        <c:rich>
          <a:bodyPr/>
          <a:lstStyle/>
          <a:p>
            <a:pPr>
              <a:defRPr/>
            </a:pPr>
            <a:r>
              <a:rPr lang="pt-BR" sz="1600"/>
              <a:t>Evolução</a:t>
            </a:r>
            <a:r>
              <a:rPr lang="pt-BR" sz="1600" baseline="0"/>
              <a:t> do número de aprovados na área 2</a:t>
            </a:r>
            <a:endParaRPr lang="pt-BR" sz="1600"/>
          </a:p>
        </c:rich>
      </c:tx>
    </c:title>
    <c:plotArea>
      <c:layout/>
      <c:barChart>
        <c:barDir val="bar"/>
        <c:grouping val="clustered"/>
        <c:ser>
          <c:idx val="0"/>
          <c:order val="0"/>
          <c:tx>
            <c:v>2005</c:v>
          </c:tx>
          <c:val>
            <c:numRef>
              <c:f>Plan1!$K$11</c:f>
              <c:numCache>
                <c:formatCode>General</c:formatCode>
                <c:ptCount val="1"/>
                <c:pt idx="0">
                  <c:v>2</c:v>
                </c:pt>
              </c:numCache>
            </c:numRef>
          </c:val>
        </c:ser>
        <c:ser>
          <c:idx val="1"/>
          <c:order val="1"/>
          <c:tx>
            <c:v>2006</c:v>
          </c:tx>
          <c:val>
            <c:numRef>
              <c:f>Plan1!$K$32</c:f>
              <c:numCache>
                <c:formatCode>General</c:formatCode>
                <c:ptCount val="1"/>
                <c:pt idx="0">
                  <c:v>4</c:v>
                </c:pt>
              </c:numCache>
            </c:numRef>
          </c:val>
        </c:ser>
        <c:ser>
          <c:idx val="2"/>
          <c:order val="2"/>
          <c:tx>
            <c:v>2007</c:v>
          </c:tx>
          <c:val>
            <c:numRef>
              <c:f>Plan1!$K$56</c:f>
              <c:numCache>
                <c:formatCode>General</c:formatCode>
                <c:ptCount val="1"/>
                <c:pt idx="0">
                  <c:v>10</c:v>
                </c:pt>
              </c:numCache>
            </c:numRef>
          </c:val>
        </c:ser>
        <c:axId val="66251008"/>
        <c:axId val="65810432"/>
      </c:barChart>
      <c:catAx>
        <c:axId val="66251008"/>
        <c:scaling>
          <c:orientation val="minMax"/>
        </c:scaling>
        <c:delete val="1"/>
        <c:axPos val="l"/>
        <c:majorTickMark val="none"/>
        <c:tickLblPos val="nextTo"/>
        <c:crossAx val="65810432"/>
        <c:crosses val="autoZero"/>
        <c:auto val="1"/>
        <c:lblAlgn val="ctr"/>
        <c:lblOffset val="100"/>
      </c:catAx>
      <c:valAx>
        <c:axId val="65810432"/>
        <c:scaling>
          <c:orientation val="minMax"/>
        </c:scaling>
        <c:axPos val="b"/>
        <c:majorGridlines/>
        <c:numFmt formatCode="General" sourceLinked="1"/>
        <c:majorTickMark val="none"/>
        <c:tickLblPos val="nextTo"/>
        <c:crossAx val="6625100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3773</Words>
  <Characters>20378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PROGRAMA DE APOIO ÀS ESCOLAS PÚBLICAS DO ESTADO DE ALAGOAS - PAESPE: ATIVIDADE DE EXTENSÃO DO CURSO DE ENGENHARIA CIVIL DA UNIVERSIDADE FEDERAL DE ALAGOAS</vt:lpstr>
    </vt:vector>
  </TitlesOfParts>
  <Company>Gama's</Company>
  <LinksUpToDate>false</LinksUpToDate>
  <CharactersWithSpaces>24103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APOIO ÀS ESCOLAS PÚBLICAS DO ESTADO DE ALAGOAS - PAESPE: ATIVIDADE DE EXTENSÃO DO CURSO DE ENGENHARIA CIVIL DA UNIVERSIDADE FEDERAL DE ALAGOAS</dc:title>
  <dc:subject/>
  <dc:creator>Noemia</dc:creator>
  <cp:keywords/>
  <dc:description/>
  <cp:lastModifiedBy>petiano</cp:lastModifiedBy>
  <cp:revision>2</cp:revision>
  <cp:lastPrinted>2009-06-21T16:54:00Z</cp:lastPrinted>
  <dcterms:created xsi:type="dcterms:W3CDTF">2009-08-18T18:13:00Z</dcterms:created>
  <dcterms:modified xsi:type="dcterms:W3CDTF">2009-08-18T18:13:00Z</dcterms:modified>
</cp:coreProperties>
</file>