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35" w:rsidRDefault="00B94C92" w:rsidP="00AA2535">
      <w:pPr>
        <w:pStyle w:val="TtuloArtigo"/>
        <w:ind w:firstLine="0"/>
      </w:pPr>
      <w:r w:rsidRPr="009A1A02">
        <w:t>INTEGRAÇÃO E EXPANSÃO DA COMUNIDADE CIENTÍFICA ALAGOANA</w:t>
      </w:r>
      <w:r w:rsidR="00AA2535" w:rsidRPr="00AA2535">
        <w:t xml:space="preserve"> </w:t>
      </w:r>
      <w:r w:rsidRPr="009A1A02">
        <w:t xml:space="preserve">ATRAVÉS DO </w:t>
      </w:r>
      <w:r w:rsidR="00741F48" w:rsidRPr="009A1A02">
        <w:t>CONGRESSO DE ENGENHARIA, CIÊNCIA E TECNOLOGIA</w:t>
      </w:r>
    </w:p>
    <w:p w:rsidR="00C674DC" w:rsidRDefault="00C674DC" w:rsidP="00C674DC"/>
    <w:p w:rsidR="00154826" w:rsidRPr="00650D2F" w:rsidRDefault="00154826" w:rsidP="00C674DC"/>
    <w:p w:rsidR="00C674DC" w:rsidRPr="00650D2F" w:rsidRDefault="00C674DC" w:rsidP="00C674DC"/>
    <w:p w:rsidR="00AE23D5" w:rsidRPr="00650D2F" w:rsidRDefault="00AE23D5" w:rsidP="00AE23D5">
      <w:pPr>
        <w:pStyle w:val="Autor"/>
      </w:pPr>
      <w:r w:rsidRPr="00650D2F">
        <w:rPr>
          <w:b/>
        </w:rPr>
        <w:t xml:space="preserve">Beatriz R. Barboza </w:t>
      </w:r>
      <w:r w:rsidRPr="00650D2F">
        <w:t>– beatrizbarboza@lccv.ufal.br</w:t>
      </w:r>
    </w:p>
    <w:p w:rsidR="00AE23D5" w:rsidRPr="00650D2F" w:rsidRDefault="00AE23D5" w:rsidP="00AE23D5">
      <w:pPr>
        <w:pStyle w:val="Autor"/>
      </w:pPr>
      <w:r w:rsidRPr="00650D2F">
        <w:rPr>
          <w:b/>
        </w:rPr>
        <w:t>Christiano A. F. V. Filho</w:t>
      </w:r>
      <w:r w:rsidRPr="00650D2F">
        <w:t xml:space="preserve"> – christiano.varady@lccv.ufal.br</w:t>
      </w:r>
    </w:p>
    <w:p w:rsidR="00AE23D5" w:rsidRPr="00650D2F" w:rsidRDefault="00AE23D5" w:rsidP="00AE23D5">
      <w:pPr>
        <w:pStyle w:val="Autor"/>
        <w:rPr>
          <w:lang w:val="en-US"/>
        </w:rPr>
      </w:pPr>
      <w:r w:rsidRPr="00650D2F">
        <w:rPr>
          <w:b/>
          <w:lang w:val="en-US"/>
        </w:rPr>
        <w:t xml:space="preserve">Cleilson F. B. Júnior </w:t>
      </w:r>
      <w:r w:rsidRPr="00650D2F">
        <w:rPr>
          <w:lang w:val="en-US"/>
        </w:rPr>
        <w:t>– cfbj@hotmail.com</w:t>
      </w:r>
    </w:p>
    <w:p w:rsidR="00AE23D5" w:rsidRPr="00650D2F" w:rsidRDefault="003843C8" w:rsidP="00AE23D5">
      <w:pPr>
        <w:pStyle w:val="Autor"/>
      </w:pPr>
      <w:r w:rsidRPr="003843C8">
        <w:rPr>
          <w:b/>
        </w:rPr>
        <w:t>David L. N. F. Amorim</w:t>
      </w:r>
      <w:r w:rsidRPr="003843C8">
        <w:t xml:space="preserve"> – davidnf2@gmail.com</w:t>
      </w:r>
    </w:p>
    <w:p w:rsidR="00AE23D5" w:rsidRPr="00650D2F" w:rsidRDefault="003843C8" w:rsidP="00AE23D5">
      <w:pPr>
        <w:pStyle w:val="Autor"/>
      </w:pPr>
      <w:r w:rsidRPr="003843C8">
        <w:rPr>
          <w:b/>
        </w:rPr>
        <w:t xml:space="preserve">Daysy L. Oliveira </w:t>
      </w:r>
      <w:r w:rsidRPr="003843C8">
        <w:t>– daysyy_lira@hotmail.com</w:t>
      </w:r>
    </w:p>
    <w:p w:rsidR="00AE23D5" w:rsidRPr="00650D2F" w:rsidRDefault="003843C8" w:rsidP="00AE23D5">
      <w:pPr>
        <w:pStyle w:val="Autor"/>
      </w:pPr>
      <w:r w:rsidRPr="003843C8">
        <w:rPr>
          <w:b/>
        </w:rPr>
        <w:t xml:space="preserve">Emanuella B. Silva </w:t>
      </w:r>
      <w:r w:rsidRPr="003843C8">
        <w:t>– emanuellabezerra@gmail.com</w:t>
      </w:r>
    </w:p>
    <w:p w:rsidR="00AE23D5" w:rsidRPr="00650D2F" w:rsidRDefault="003843C8" w:rsidP="00AE23D5">
      <w:pPr>
        <w:pStyle w:val="Autor"/>
      </w:pPr>
      <w:r w:rsidRPr="003843C8">
        <w:rPr>
          <w:b/>
        </w:rPr>
        <w:t xml:space="preserve">Emílio L. Nascimento </w:t>
      </w:r>
      <w:r w:rsidRPr="003843C8">
        <w:t>– emilio.lima@hotmail.com</w:t>
      </w:r>
    </w:p>
    <w:p w:rsidR="00AE23D5" w:rsidRPr="00650D2F" w:rsidRDefault="003843C8" w:rsidP="00AE23D5">
      <w:pPr>
        <w:pStyle w:val="Autor"/>
      </w:pPr>
      <w:r w:rsidRPr="003843C8">
        <w:rPr>
          <w:b/>
        </w:rPr>
        <w:t xml:space="preserve">Geiza T. C. Gomes </w:t>
      </w:r>
      <w:r w:rsidRPr="003843C8">
        <w:t>– geyzacorreia@hotmail.com</w:t>
      </w:r>
    </w:p>
    <w:p w:rsidR="00AE23D5" w:rsidRPr="00650D2F" w:rsidRDefault="003843C8" w:rsidP="00AE23D5">
      <w:pPr>
        <w:pStyle w:val="Autor"/>
      </w:pPr>
      <w:r w:rsidRPr="003843C8">
        <w:rPr>
          <w:b/>
        </w:rPr>
        <w:t xml:space="preserve">José C. G. S. Júnior </w:t>
      </w:r>
      <w:r w:rsidRPr="003843C8">
        <w:t>– guedes.jr@gmail.com</w:t>
      </w:r>
    </w:p>
    <w:p w:rsidR="00AE23D5" w:rsidRPr="00650D2F" w:rsidRDefault="003843C8" w:rsidP="00AE23D5">
      <w:pPr>
        <w:pStyle w:val="Autor"/>
      </w:pPr>
      <w:r w:rsidRPr="003843C8">
        <w:rPr>
          <w:b/>
        </w:rPr>
        <w:t xml:space="preserve">José D. G. L. Silva </w:t>
      </w:r>
      <w:r w:rsidRPr="003843C8">
        <w:t>– deninho87@gmail.com</w:t>
      </w:r>
    </w:p>
    <w:p w:rsidR="00AE23D5" w:rsidRPr="00650D2F" w:rsidRDefault="003843C8" w:rsidP="00AE23D5">
      <w:pPr>
        <w:pStyle w:val="Autor"/>
      </w:pPr>
      <w:r w:rsidRPr="003843C8">
        <w:rPr>
          <w:b/>
        </w:rPr>
        <w:t xml:space="preserve">Karoline T. Costa </w:t>
      </w:r>
      <w:r w:rsidRPr="003843C8">
        <w:t>– karol.tenorio@hotmail.com</w:t>
      </w:r>
    </w:p>
    <w:p w:rsidR="00AE23D5" w:rsidRPr="00650D2F" w:rsidRDefault="003843C8" w:rsidP="00AE23D5">
      <w:pPr>
        <w:pStyle w:val="Autor"/>
      </w:pPr>
      <w:r w:rsidRPr="003843C8">
        <w:rPr>
          <w:b/>
        </w:rPr>
        <w:t xml:space="preserve">Laís L. Carnaúba </w:t>
      </w:r>
      <w:r w:rsidRPr="003843C8">
        <w:t>– laiscarnauba@msn.com</w:t>
      </w:r>
    </w:p>
    <w:p w:rsidR="00AE23D5" w:rsidRPr="00650D2F" w:rsidRDefault="003843C8" w:rsidP="00AE23D5">
      <w:pPr>
        <w:pStyle w:val="Autor"/>
      </w:pPr>
      <w:r w:rsidRPr="003843C8">
        <w:rPr>
          <w:b/>
        </w:rPr>
        <w:t xml:space="preserve">Marcílio F. G. Silva </w:t>
      </w:r>
      <w:r w:rsidRPr="003843C8">
        <w:t>– g.marcilio@hotmail.com</w:t>
      </w:r>
    </w:p>
    <w:p w:rsidR="00AE23D5" w:rsidRPr="00650D2F" w:rsidRDefault="003843C8" w:rsidP="00AE23D5">
      <w:pPr>
        <w:pStyle w:val="Autor"/>
      </w:pPr>
      <w:r w:rsidRPr="003843C8">
        <w:rPr>
          <w:b/>
        </w:rPr>
        <w:t xml:space="preserve">Valdeir S. G. Junior </w:t>
      </w:r>
      <w:r w:rsidRPr="003843C8">
        <w:t>– valdeir@lccv.ufal.br</w:t>
      </w:r>
    </w:p>
    <w:p w:rsidR="00AE23D5" w:rsidRPr="00650D2F" w:rsidRDefault="003843C8" w:rsidP="00AE23D5">
      <w:pPr>
        <w:pStyle w:val="Autor"/>
      </w:pPr>
      <w:r w:rsidRPr="003843C8">
        <w:rPr>
          <w:b/>
        </w:rPr>
        <w:t xml:space="preserve">Aline S. R. Barboza </w:t>
      </w:r>
      <w:r w:rsidRPr="003843C8">
        <w:t>– alramos@ctec.ufal.br</w:t>
      </w:r>
    </w:p>
    <w:p w:rsidR="00AE23D5" w:rsidRPr="00650D2F" w:rsidRDefault="003843C8" w:rsidP="00AE23D5">
      <w:pPr>
        <w:pStyle w:val="Autor"/>
        <w:rPr>
          <w:lang w:val="en-US"/>
        </w:rPr>
      </w:pPr>
      <w:r w:rsidRPr="003843C8">
        <w:rPr>
          <w:b/>
          <w:lang w:val="en-US"/>
        </w:rPr>
        <w:t xml:space="preserve">Wayne S. Assis </w:t>
      </w:r>
      <w:r w:rsidR="00AA2535" w:rsidRPr="00AA2535">
        <w:rPr>
          <w:lang w:val="en-US"/>
        </w:rPr>
        <w:t>– wayne@ctec.ufal.br</w:t>
      </w:r>
    </w:p>
    <w:p w:rsidR="00AE23D5" w:rsidRPr="00650D2F" w:rsidRDefault="00650D2F" w:rsidP="00AE23D5">
      <w:pPr>
        <w:pStyle w:val="Autor"/>
      </w:pPr>
      <w:r w:rsidRPr="00650D2F">
        <w:t xml:space="preserve">Universidade Federal de Alagoas, </w:t>
      </w:r>
      <w:r w:rsidR="00AE23D5" w:rsidRPr="00650D2F">
        <w:t xml:space="preserve">Centro de Tecnologia </w:t>
      </w:r>
    </w:p>
    <w:p w:rsidR="00AE23D5" w:rsidRPr="00650D2F" w:rsidRDefault="00AE23D5" w:rsidP="00AE23D5">
      <w:pPr>
        <w:pStyle w:val="Autor"/>
      </w:pPr>
      <w:r w:rsidRPr="00650D2F">
        <w:t>Av. Lourival Melo Mota, s/n, Tabuleiro dos Martins</w:t>
      </w:r>
    </w:p>
    <w:p w:rsidR="00AE23D5" w:rsidRPr="00650D2F" w:rsidRDefault="00AE23D5" w:rsidP="00AE23D5">
      <w:pPr>
        <w:pStyle w:val="Autor"/>
      </w:pPr>
      <w:r w:rsidRPr="00650D2F">
        <w:t>57072-970 – Maceió – Alagoas</w:t>
      </w:r>
    </w:p>
    <w:p w:rsidR="00C674DC" w:rsidRPr="00650D2F" w:rsidRDefault="00C674DC" w:rsidP="00C674DC"/>
    <w:p w:rsidR="00467BE3" w:rsidRPr="00650D2F" w:rsidRDefault="00467BE3" w:rsidP="00C674DC"/>
    <w:p w:rsidR="00C674DC" w:rsidRPr="00650D2F" w:rsidRDefault="00AA2535" w:rsidP="00C674DC">
      <w:pPr>
        <w:pStyle w:val="Resumo"/>
      </w:pPr>
      <w:r w:rsidRPr="00AA2535">
        <w:rPr>
          <w:b/>
        </w:rPr>
        <w:t>Resumo:</w:t>
      </w:r>
      <w:r w:rsidR="00C674DC" w:rsidRPr="00650D2F">
        <w:rPr>
          <w:b/>
          <w:i w:val="0"/>
        </w:rPr>
        <w:t xml:space="preserve"> </w:t>
      </w:r>
      <w:r w:rsidR="00462D90" w:rsidRPr="00650D2F">
        <w:t>Devido o crescente número de pesquisas em iniciação científica da Unidade Acadêmica Centro de Tecnologia (CTEC), o Programa Especial de Capacitação Discente (PEC – Engenharia Civil)</w:t>
      </w:r>
      <w:r w:rsidR="006E2042">
        <w:t xml:space="preserve">, </w:t>
      </w:r>
      <w:r w:rsidR="00BA1710">
        <w:t>juntamente com a direção do Centro de Tecnologia,</w:t>
      </w:r>
      <w:r w:rsidR="00462D90" w:rsidRPr="00650D2F">
        <w:t xml:space="preserve"> decidiu realizar um co</w:t>
      </w:r>
      <w:r w:rsidR="0021429C" w:rsidRPr="00650D2F">
        <w:t>ngresso de iniciação científica</w:t>
      </w:r>
      <w:r w:rsidR="00BA1710" w:rsidRPr="00BA1710">
        <w:t xml:space="preserve"> </w:t>
      </w:r>
      <w:r w:rsidR="00BA1710">
        <w:t>no qual os estudantes da Unidade Acadêmica pudessem conhecer mais sobre as pesquisas realizadas e os bolsistas pudessem conhecer diferentes áreas de pesquisa</w:t>
      </w:r>
      <w:r w:rsidR="0021429C" w:rsidRPr="00650D2F">
        <w:t>. Neste congresso, bolsistas de Iniciação Científica (IC), estudantes de pós-graduações e profissionais d</w:t>
      </w:r>
      <w:r w:rsidR="00BA1710">
        <w:t>e diversas</w:t>
      </w:r>
      <w:r w:rsidR="0021429C" w:rsidRPr="00650D2F">
        <w:t xml:space="preserve"> área</w:t>
      </w:r>
      <w:r w:rsidR="00BA1710">
        <w:t>s relacionadas com o congresso</w:t>
      </w:r>
      <w:r w:rsidR="0021429C" w:rsidRPr="00650D2F">
        <w:t xml:space="preserve"> podem discutir entre si</w:t>
      </w:r>
      <w:r w:rsidR="00BA1710">
        <w:t xml:space="preserve"> sobre as apresentações realizadas, gerando ambientes para discussões multidisciplinares</w:t>
      </w:r>
      <w:r w:rsidR="0021429C" w:rsidRPr="00650D2F">
        <w:t>.</w:t>
      </w:r>
      <w:r w:rsidR="005E119A" w:rsidRPr="00650D2F">
        <w:t xml:space="preserve"> O presente trabalho </w:t>
      </w:r>
      <w:r w:rsidR="00C51778">
        <w:t>expõe a natureza do evento: seus objetivos, sua área de atuação, seu público-alvo. Apresenta-se, também, um histórico do Congresso e sua evolução utilizando-se de resultados estatísticos</w:t>
      </w:r>
      <w:r w:rsidR="005E119A" w:rsidRPr="00650D2F">
        <w:t>.</w:t>
      </w:r>
    </w:p>
    <w:p w:rsidR="00C674DC" w:rsidRPr="00650D2F" w:rsidRDefault="00C674DC" w:rsidP="00C674DC">
      <w:pPr>
        <w:pStyle w:val="Resumo"/>
      </w:pPr>
    </w:p>
    <w:p w:rsidR="00C674DC" w:rsidRPr="00650D2F" w:rsidRDefault="00AA2535" w:rsidP="00C674DC">
      <w:pPr>
        <w:pStyle w:val="Resumo"/>
      </w:pPr>
      <w:r w:rsidRPr="00AA2535">
        <w:rPr>
          <w:b/>
        </w:rPr>
        <w:t>Palavras-chave:</w:t>
      </w:r>
      <w:r w:rsidRPr="00AA2535">
        <w:t xml:space="preserve"> Organização de </w:t>
      </w:r>
      <w:r w:rsidR="009A1A02">
        <w:t>c</w:t>
      </w:r>
      <w:r w:rsidR="009A1A02" w:rsidRPr="00650D2F">
        <w:t>ongressos</w:t>
      </w:r>
      <w:r w:rsidR="005E119A" w:rsidRPr="00650D2F">
        <w:t xml:space="preserve">, Iniciação </w:t>
      </w:r>
      <w:r w:rsidR="009A1A02">
        <w:t>c</w:t>
      </w:r>
      <w:r w:rsidR="009A1A02" w:rsidRPr="00650D2F">
        <w:t>ientífica</w:t>
      </w:r>
      <w:r w:rsidR="005E119A" w:rsidRPr="00650D2F">
        <w:t xml:space="preserve">, </w:t>
      </w:r>
      <w:r w:rsidR="00405791" w:rsidRPr="00650D2F">
        <w:t>Programa Especial de Capacitação Discente.</w:t>
      </w:r>
    </w:p>
    <w:p w:rsidR="00400720" w:rsidRDefault="00400720">
      <w:pPr>
        <w:ind w:firstLine="0"/>
        <w:jc w:val="left"/>
      </w:pPr>
      <w:r>
        <w:br w:type="page"/>
      </w:r>
    </w:p>
    <w:p w:rsidR="009A1A02" w:rsidRPr="00650D2F" w:rsidRDefault="009A1A02" w:rsidP="00C674DC"/>
    <w:p w:rsidR="00C674DC" w:rsidRDefault="00C674DC" w:rsidP="00172B6D">
      <w:pPr>
        <w:pStyle w:val="Ttulo1"/>
      </w:pPr>
      <w:r w:rsidRPr="00650D2F">
        <w:t>introdução</w:t>
      </w:r>
    </w:p>
    <w:p w:rsidR="001E3F71" w:rsidRDefault="00A2775A" w:rsidP="001E3F71">
      <w:r>
        <w:t xml:space="preserve">O Programa Especial de Capacitação Discente (PEC) faz parte do Curso de Engenharia Civil (CEC) da Universidade Federal de Alagoas. Este programa tem como principal objetivo integrar os estudantes bolsistas de iniciação científica de forma a promover as pesquisas realizadas por seus membros e incentivar a divulgação e conhecimento das pesquisas executadas pela comunidade acadêmica. </w:t>
      </w:r>
    </w:p>
    <w:p w:rsidR="00142CC2" w:rsidRDefault="00A2775A" w:rsidP="00142CC2">
      <w:r>
        <w:t>Dentre as várias atividades realizadas pelo Programa, existe o Congresso de Engenharia, Ciência e Tecnologia (CONECTE). Este congresso tem como principal objetivo reunir as pesquisas relacionadas às áreas citadas para</w:t>
      </w:r>
      <w:r w:rsidR="00142CC2">
        <w:t xml:space="preserve"> integração e divulgação das atividades feitas pela comunidade acadêmica.</w:t>
      </w:r>
    </w:p>
    <w:p w:rsidR="00142CC2" w:rsidRPr="001E3F71" w:rsidRDefault="00142CC2" w:rsidP="00142CC2">
      <w:r>
        <w:t>O congresso já passou por três edições, realizadas anualmente, e tem ultrapassado suas expectativas desde a primeira edição. Em adição, sua influência no meio acadêmico cresce a cada ano. Seu crescimento é baseado no crescimento gradativo planejado e executado pelos membros do Programa Especial de Capacitação Discente.</w:t>
      </w:r>
    </w:p>
    <w:p w:rsidR="00C674DC" w:rsidRPr="00172B6D" w:rsidRDefault="000427EA" w:rsidP="00172B6D">
      <w:pPr>
        <w:pStyle w:val="Ttulo1"/>
      </w:pPr>
      <w:r w:rsidRPr="00172B6D">
        <w:t>PROGRAMA ESPECIAL DE CAPACITAÇÃO DISCENTE</w:t>
      </w:r>
    </w:p>
    <w:p w:rsidR="000427EA" w:rsidRPr="00650D2F" w:rsidRDefault="000427EA" w:rsidP="000427EA">
      <w:r w:rsidRPr="00650D2F">
        <w:t>Diante do grande número de discentes envolvidos com atividades de pesquisa no curso de Engenharia Civil</w:t>
      </w:r>
      <w:r w:rsidR="00AE23D5" w:rsidRPr="00650D2F">
        <w:t xml:space="preserve">, </w:t>
      </w:r>
      <w:r w:rsidRPr="00650D2F">
        <w:t xml:space="preserve">atualmente são aproximadamente 150 alunos, surgiu a oportunidade de criar um programa que incentivasse tanto a interação entre esses alunos quanto o desenvolvimento de suas atividades. Iniciado em </w:t>
      </w:r>
      <w:r w:rsidR="00A376BB" w:rsidRPr="00650D2F">
        <w:t>s</w:t>
      </w:r>
      <w:r w:rsidRPr="00650D2F">
        <w:t xml:space="preserve">etembro de 2001, o Programa Especial de Capacitação Discente (PEC) foi idealizado por um grupo de estudantes que buscavam uma formação acadêmica mais completa, através de experiências vividas em grupo e orientadas por um coordenador docente. </w:t>
      </w:r>
    </w:p>
    <w:p w:rsidR="000427EA" w:rsidRPr="00650D2F" w:rsidRDefault="003843C8" w:rsidP="000427EA">
      <w:r>
        <w:t xml:space="preserve">Desde o seu início, o PEC tem buscado estabelecer um lugar de destaque no contexto do curso de Engenharia Civil da Universidade Federal de Alagoas (UFAL) e vem conseguindo resultados bastante satisfatórios. O PEC tem cinco turmas formadas, totalizando 31 estudantes. Todos esses estão cursando ou já concluíram o Mestrado </w:t>
      </w:r>
      <w:smartTag w:uri="urn:schemas-microsoft-com:office:smarttags" w:element="PersonName">
        <w:smartTagPr>
          <w:attr w:name="ProductID" w:val="em diversas Universidades"/>
        </w:smartTagPr>
        <w:r>
          <w:t>em diversas Universidades</w:t>
        </w:r>
      </w:smartTag>
      <w:r>
        <w:t xml:space="preserve"> do País, e um está cursando o doutorado, ressaltando que a primeira defesa de doutorado por um ex-membro do PEC foi realizada em 2009, pelo ex-membro Carlos Ruberto Fragoso Junior. </w:t>
      </w:r>
    </w:p>
    <w:p w:rsidR="00C674DC" w:rsidRPr="00650D2F" w:rsidRDefault="003843C8" w:rsidP="000427EA">
      <w:r>
        <w:t xml:space="preserve">Para participar do PEC é necessário que o aluno esteja envolvido em atividades de iniciação científica e demonstre interesse em trabalhar </w:t>
      </w:r>
      <w:smartTag w:uri="urn:schemas-microsoft-com:office:smarttags" w:element="PersonName">
        <w:smartTagPr>
          <w:attr w:name="ProductID" w:val="em grupo. Dentre"/>
        </w:smartTagPr>
        <w:r>
          <w:t>em grupo. Dentre</w:t>
        </w:r>
      </w:smartTag>
      <w:r>
        <w:t xml:space="preserve"> os objetivos gerais do programa, destacam-se a divulgação das atividades de pesquisa do curso de Engenharia Civil, o incentivo ao aumento da produção científica pelos alunos e professores do curso e o estímulo ao ingresso dos alunos do curso em programas de pós-graduação.</w:t>
      </w:r>
    </w:p>
    <w:p w:rsidR="000427EA" w:rsidRPr="00650D2F" w:rsidRDefault="003843C8" w:rsidP="00172B6D">
      <w:pPr>
        <w:pStyle w:val="Ttulo1"/>
      </w:pPr>
      <w:r w:rsidRPr="003843C8">
        <w:t>O CENTRO DE TECNOLOGIA e a INICIAÇÃO CIENTÍFICA</w:t>
      </w:r>
    </w:p>
    <w:p w:rsidR="004D3ECE" w:rsidRPr="00650D2F" w:rsidRDefault="003843C8" w:rsidP="000A6BD6">
      <w:r>
        <w:t xml:space="preserve">Criada em 25 de Janeiro de </w:t>
      </w:r>
      <w:smartTag w:uri="urn:schemas-microsoft-com:office:smarttags" w:element="metricconverter">
        <w:smartTagPr>
          <w:attr w:name="ProductID" w:val="1961, a"/>
        </w:smartTagPr>
        <w:r>
          <w:t>1961, a</w:t>
        </w:r>
      </w:smartTag>
      <w:r>
        <w:t xml:space="preserve"> Unidade Acadêmica Centro de Tecnologia (CTEC) está localizada no Campus da Universidade Federal de Alagoas (UFAL), sob direção da Prof.ª Dr.ª Aline da Silva Ramos Barboza.</w:t>
      </w:r>
    </w:p>
    <w:p w:rsidR="004D3ECE" w:rsidRPr="00650D2F" w:rsidRDefault="003843C8" w:rsidP="000A6BD6">
      <w:r>
        <w:lastRenderedPageBreak/>
        <w:t xml:space="preserve">O CTEC oferece atualmente três cursos de graduação em nível de bacharelado, sendo estes: Engenharia Ambiental, Engenharia Civil, e Engenharia Química. Além dos cursos de graduação, o CTEC ainda abriga três cursos de pós-graduação, que são: Mestrado </w:t>
      </w:r>
      <w:smartTag w:uri="urn:schemas-microsoft-com:office:smarttags" w:element="PersonName">
        <w:smartTagPr>
          <w:attr w:name="ProductID" w:val="em Engenharia Civil"/>
        </w:smartTagPr>
        <w:r>
          <w:t>em Engenharia Civil</w:t>
        </w:r>
      </w:smartTag>
      <w:r>
        <w:t xml:space="preserve">/Estruturas, Mestrado </w:t>
      </w:r>
      <w:smartTag w:uri="urn:schemas-microsoft-com:office:smarttags" w:element="PersonName">
        <w:smartTagPr>
          <w:attr w:name="ProductID" w:val="em Recursos H￭dricos"/>
        </w:smartTagPr>
        <w:r>
          <w:t>em Recursos Hídricos</w:t>
        </w:r>
      </w:smartTag>
      <w:r>
        <w:t xml:space="preserve"> e Saneamento, e Mestrado de Engenharia Química. Tais cursos contam com o apoio de uma Secretaria Executiva, encarregada das atividades burocráticas.</w:t>
      </w:r>
    </w:p>
    <w:p w:rsidR="004D3ECE" w:rsidRPr="00650D2F" w:rsidRDefault="003843C8" w:rsidP="000A6BD6">
      <w:r>
        <w:t xml:space="preserve">O curso de Engenharia Civil, criado em 1955, é o mais antigo do CTEC. Apesar de ser relativamente novo, em comparação com cursos oferecidos em escolas tradicionais de engenharia, os resultados obtidos nas avaliações em diversas instâncias vêm sendo bastante satisfatórios, destacando-se a consolidação do Conceito A nos provões do MEC, o Conceito 4 no ENADE e o Conceito 4 Estrelas na revista Guia do Estudante. Os demais cursos de graduação ofertados são mais recentes, tendo 12 anos o curso de Engenharia Química e 3 anos o curso de Engenharia Ambiental. </w:t>
      </w:r>
    </w:p>
    <w:p w:rsidR="004D3ECE" w:rsidRPr="00650D2F" w:rsidRDefault="003843C8" w:rsidP="000A6BD6">
      <w:r>
        <w:t xml:space="preserve">O CTEC apresenta um Núcleo de Pesquisas Tecnológicas (NPT), que tem por finalidade apoiar as atividades de ensino, pesquisa e extensão na Universidade, bem como efetuar ensaios, prestar consultorias e realizar pesquisas para terceiros. </w:t>
      </w:r>
    </w:p>
    <w:p w:rsidR="004D3ECE" w:rsidRPr="00650D2F" w:rsidRDefault="003843C8" w:rsidP="000A6BD6">
      <w:r>
        <w:t>O CTEC ainda abriga diversos laboratórios: o LEMA (Laboratório de Estruturas e Materiais); LG (Laboratório de Geotecnia); Laboratório de Derivados da Cana de Açúcar; LSA (Laboratório de Saneamento Ambiental); LHID (Laboratório de Hidráulica) e o LCCV (Laboratório de Computação Científica e Visualização).</w:t>
      </w:r>
    </w:p>
    <w:p w:rsidR="004D3ECE" w:rsidRPr="00650D2F" w:rsidRDefault="003843C8" w:rsidP="000A6BD6">
      <w:r>
        <w:t>Com o intuito de incentivar os seus discentes a se engajarem em pesquisas e/ou extensões desenvolvidas no Centro, foram criados programas que visam uma melhor formação acadêmica dos alunos, como também uma maior integração entre os mesmos e os professores, além dos objetivos específicos de cada programa.</w:t>
      </w:r>
    </w:p>
    <w:p w:rsidR="004D3ECE" w:rsidRPr="00650D2F" w:rsidRDefault="003843C8" w:rsidP="000A6BD6">
      <w:r>
        <w:t>O PEC (Programa Especial de Capacitação Discente) do curso de Engenharia Civil tem como principal objetivo a integração de alunos pesquisadores das mais diversas áreas da Engenharia, visando também proporcionar a troca de conhecimento entre os membros e a realização de cursos, palestras e congressos, entre outras atividades.</w:t>
      </w:r>
    </w:p>
    <w:p w:rsidR="004D3ECE" w:rsidRPr="00650D2F" w:rsidRDefault="003843C8" w:rsidP="000A6BD6">
      <w:r>
        <w:t xml:space="preserve">A EJEC (Empresa Júnior de Engenharia Civil e Arquitetura) e a PROTEQ (Empresa Júnior de Engenharia Química e Engenharia Ambiental) visam colocar em prática os assuntos abordados em sala de aula, proporcionando assim, serviços de consultoria e realização de projetos a um preço bem mais acessível que o mercado de trabalho. </w:t>
      </w:r>
    </w:p>
    <w:p w:rsidR="004D3ECE" w:rsidRPr="00650D2F" w:rsidRDefault="003843C8" w:rsidP="000A6BD6">
      <w:r>
        <w:t>O PET (Programa de Educação Tutorial) do curso de Engenharia Civil realiza, sob orientação de um docente, atividades acadêmicas relativas ao ensino, pesquisa e extensão e educação tutorial.</w:t>
      </w:r>
    </w:p>
    <w:p w:rsidR="004D3ECE" w:rsidRPr="00650D2F" w:rsidRDefault="003843C8" w:rsidP="000A6BD6">
      <w:r>
        <w:t>A pesquisa em nível de iniciação científica não está restrita apenas aos membros dos programas citados acima. No CTEC, os professores estimulam o engajamento de alunos em projetos de iniciação científica, e como fruto desse incentivo, o CTEC conta com aproximadamente 150 bolsistas de iniciação científica, que trabalham nos mais diversos tipos de pesquisas aplicadas às Engenharias.</w:t>
      </w:r>
    </w:p>
    <w:p w:rsidR="004D3ECE" w:rsidRPr="00650D2F" w:rsidRDefault="003843C8" w:rsidP="000A6BD6">
      <w:r>
        <w:t xml:space="preserve">A iniciação científica possui significativa relevância no desenvolvimento acadêmico dos estudantes, pois introduz o aluno no domínio do método científico e estimula o mesmo a usar a criatividade na procura de soluções para os problemas propostos em sua pesquisa. </w:t>
      </w:r>
    </w:p>
    <w:p w:rsidR="004D3ECE" w:rsidRPr="00650D2F" w:rsidRDefault="003843C8" w:rsidP="000A6BD6">
      <w:r>
        <w:lastRenderedPageBreak/>
        <w:t>O projeto de iniciação científica tem proporcionado para os alunos do CTEC maior responsabilidade, uma vez que ao longo do projeto o aluno se vê sujeito a cumprir atividades em prazos estabelecidos por seu orientador, proporcionando assim o amadurecimento do discente. Os docentes do Centro estimulam os seus orientados a divulgar seus trabalhos em congressos e eventos, para que estes possam, além de desenvolver a agilidade e desenvoltura na comunicação oral, também entrar em contato com discussões e reflexões aprofundadas sobre sua área de estudo. O desenvolvimento desta atividade é de grande valor para o aluno que deseja ingressar posteriormente em programas de pós-graduação e principalmente para aqueles que pretendem seguir a carreira acadêmica. Convém ressaltar que alunos de programas de mestrado que participaram de projetos de iniciação científica durante a graduação encontraram menos dificuldade para ingressar e concluir o mestrado.</w:t>
      </w:r>
    </w:p>
    <w:p w:rsidR="004D3ECE" w:rsidRPr="00650D2F" w:rsidRDefault="003843C8" w:rsidP="000A6BD6">
      <w:r>
        <w:t xml:space="preserve">Apesar das diversas vantagens obtidas com a iniciação científica, deve-se destacar que o sucesso do projeto depende da complexidade do mesmo, do docente orientador, e principalmente do interesse e desempenho do aluno. </w:t>
      </w:r>
    </w:p>
    <w:p w:rsidR="004D3ECE" w:rsidRPr="00650D2F" w:rsidRDefault="003843C8" w:rsidP="000A6BD6">
      <w:r>
        <w:t>Assim, como se pode notar, o CTEC possui todo o suporte necessário para o desenvolvimento das atividades acadêmicas, contribuindo com o crescimento pessoal e profissional dos alunos.</w:t>
      </w:r>
    </w:p>
    <w:p w:rsidR="004D3ECE" w:rsidRPr="00650D2F" w:rsidRDefault="003843C8" w:rsidP="00172B6D">
      <w:pPr>
        <w:pStyle w:val="Ttulo1"/>
      </w:pPr>
      <w:r w:rsidRPr="003843C8">
        <w:t>CONGRESSO</w:t>
      </w:r>
      <w:r w:rsidR="00AA2535" w:rsidRPr="00AA2535">
        <w:t xml:space="preserve"> DE ENGENHARIA, CIÊNCIA E TECNOLOGIA</w:t>
      </w:r>
    </w:p>
    <w:p w:rsidR="004D3ECE" w:rsidRPr="00892855" w:rsidRDefault="003843C8" w:rsidP="002118CD">
      <w:pPr>
        <w:pStyle w:val="Ttulo2"/>
      </w:pPr>
      <w:r w:rsidRPr="003843C8">
        <w:t>Ano 1</w:t>
      </w:r>
    </w:p>
    <w:p w:rsidR="001B7487" w:rsidRPr="00650D2F" w:rsidRDefault="001B7487" w:rsidP="000A6BD6">
      <w:r w:rsidRPr="00650D2F">
        <w:t xml:space="preserve">Em 2007, os estudantes de graduação da Unidade Acadêmica Centro de Tecnologia conheceram a estrutura de um congresso de iniciação científica. A primeira edição do Congresso de Engenharia, Ciência e Tecnologia (CONECTE) serviu para a integração dos discentes engajados em pesquisas de iniciação científica, juntamente com </w:t>
      </w:r>
      <w:r w:rsidR="0029485E" w:rsidRPr="00650D2F">
        <w:t xml:space="preserve">os demais estudantes da Universidade Federal de Alagoas e </w:t>
      </w:r>
      <w:r w:rsidRPr="00650D2F">
        <w:t>estudantes de outras instituições de ensino.</w:t>
      </w:r>
    </w:p>
    <w:p w:rsidR="004D3ECE" w:rsidRPr="00650D2F" w:rsidRDefault="003843C8" w:rsidP="000A6BD6">
      <w:r>
        <w:t>O congresso foi realizado no dia 25 de maio de 2007 na UFAL, no Bloco 19 do CTEC, reunindo 164 participantes. As apresentações foram divididas entre quatro sessões, equipadas com computadores e projetores para apoio a um total de 68 apresentações (</w:t>
      </w:r>
      <w:r w:rsidR="00466622">
        <w:t xml:space="preserve">AQUINO </w:t>
      </w:r>
      <w:r w:rsidR="00AA2535" w:rsidRPr="00AA2535">
        <w:rPr>
          <w:i/>
        </w:rPr>
        <w:t>et</w:t>
      </w:r>
      <w:r w:rsidR="004D3ECE" w:rsidRPr="00650D2F">
        <w:t xml:space="preserve"> al., 2007)</w:t>
      </w:r>
      <w:r w:rsidR="00641205" w:rsidRPr="00650D2F">
        <w:t>.</w:t>
      </w:r>
    </w:p>
    <w:p w:rsidR="004D3ECE" w:rsidRPr="00650D2F" w:rsidRDefault="004D3ECE" w:rsidP="000A6BD6">
      <w:r w:rsidRPr="00650D2F">
        <w:t xml:space="preserve">Na ocasião em questão, o PEC contava com 16 membros, todos graduandos </w:t>
      </w:r>
      <w:smartTag w:uri="urn:schemas-microsoft-com:office:smarttags" w:element="PersonName">
        <w:smartTagPr>
          <w:attr w:name="ProductID" w:val="em Engenharia Civil. O"/>
        </w:smartTagPr>
        <w:r w:rsidRPr="00650D2F">
          <w:t>em Engenharia Civil. O</w:t>
        </w:r>
      </w:smartTag>
      <w:r w:rsidRPr="00650D2F">
        <w:t xml:space="preserve"> Coordenador Discente do grupo era o aluno do 5º ano Clayton Tavares Aquino, e o Coordenador Docente, o professor William Wagner Matos Lira. Na coordenação da Unidade Acadêmica estava a professora Aline da Silva Ramos Barboza.</w:t>
      </w:r>
    </w:p>
    <w:p w:rsidR="004D3ECE" w:rsidRPr="00650D2F" w:rsidRDefault="004D3ECE" w:rsidP="000A6BD6">
      <w:r w:rsidRPr="00650D2F">
        <w:t>O congresso obteve apoio da Universidade Federal de Alagoas – UFAL – e de sua Pró-Reitoria de Extensão – PROEX. Entre os patrocinadores do evento, o Laboratório de Computação Cientifica e Visualização – LCCV/UFAL, o Núcleo de Pesquisas Tecnológicas – NPT/UFAL, o Serviço Brasileiro de Apoio às Micro e Pequenas Empresas – SEBRAE-AL e a empresa GAMA Engenharia de Recursos Hídricos Ltda.</w:t>
      </w:r>
    </w:p>
    <w:p w:rsidR="00572244" w:rsidRPr="00650D2F" w:rsidRDefault="0029485E" w:rsidP="004D3ECE">
      <w:r w:rsidRPr="00650D2F">
        <w:t xml:space="preserve">Nesta primeira edição, </w:t>
      </w:r>
      <w:r w:rsidR="009C135D">
        <w:t>164 pessoas</w:t>
      </w:r>
      <w:r w:rsidRPr="00650D2F">
        <w:t xml:space="preserve"> participaram e dentre estas 68 bolsistas de ini</w:t>
      </w:r>
      <w:r w:rsidR="004B19F3" w:rsidRPr="00650D2F">
        <w:t>ciação científica apresentaram</w:t>
      </w:r>
      <w:r w:rsidRPr="00650D2F">
        <w:t xml:space="preserve"> </w:t>
      </w:r>
      <w:r w:rsidR="00D13003" w:rsidRPr="00650D2F">
        <w:t xml:space="preserve">seus </w:t>
      </w:r>
      <w:r w:rsidR="009C135D">
        <w:t>75 projetos</w:t>
      </w:r>
      <w:r w:rsidRPr="00650D2F">
        <w:t xml:space="preserve"> de pesquisas</w:t>
      </w:r>
      <w:r w:rsidR="004B19F3" w:rsidRPr="00650D2F">
        <w:t>, que foram discutidos com seus pares e com os</w:t>
      </w:r>
      <w:r w:rsidRPr="00650D2F">
        <w:t xml:space="preserve"> professores do C</w:t>
      </w:r>
      <w:r w:rsidR="004B19F3" w:rsidRPr="00650D2F">
        <w:t>TEC/UFAL</w:t>
      </w:r>
      <w:r w:rsidRPr="00650D2F">
        <w:t xml:space="preserve">. </w:t>
      </w:r>
      <w:r w:rsidR="003843C8">
        <w:t xml:space="preserve">Durante o evento, as apresentações e os apresentadores foram avaliados por professores do Centro de Tecnologia.Os alunos que participaram como </w:t>
      </w:r>
      <w:r w:rsidR="003843C8">
        <w:lastRenderedPageBreak/>
        <w:t xml:space="preserve">ouvintes, incluindo aqueles oriundos de outras instituições de ensino, tiveram a oportunidade de conhecer as variadas linhas de pesquisa que são trabalhadas no Centro de Tecnologia. </w:t>
      </w:r>
    </w:p>
    <w:p w:rsidR="004D3ECE" w:rsidRPr="00650D2F" w:rsidRDefault="003843C8" w:rsidP="004D3ECE">
      <w:r>
        <w:t>Um limitante desta edição do evento foi o direcionamento das inscrições de apresentadores apenas para estudantes de iniciação cientifica dos cursos de engenharia do CTEC/UFAL. Entretanto, durante o evento, houve um grande interesse de estudantes de outros cursos tecnológicos e estudantes de pós-graduação – da UFAL e de outras instituições – e de técnicos e profissionais da área, que gostariam de participar e publicar seus trabalhos. Ficou, então, a sugestão para expandir a participação dos mesmos em edições futuras.</w:t>
      </w:r>
    </w:p>
    <w:p w:rsidR="004D3ECE" w:rsidRPr="00650D2F" w:rsidRDefault="003843C8" w:rsidP="002118CD">
      <w:pPr>
        <w:pStyle w:val="Ttulo2"/>
      </w:pPr>
      <w:r w:rsidRPr="003843C8">
        <w:t>Ano 2</w:t>
      </w:r>
    </w:p>
    <w:p w:rsidR="001B68CD" w:rsidRPr="00650D2F" w:rsidRDefault="004D3ECE" w:rsidP="001B68CD">
      <w:r w:rsidRPr="00650D2F">
        <w:t>O CONECTE 2008 ultrapas</w:t>
      </w:r>
      <w:r w:rsidR="00D13003" w:rsidRPr="00650D2F">
        <w:t>sou os números da edição anterior,</w:t>
      </w:r>
      <w:r w:rsidRPr="00650D2F">
        <w:t xml:space="preserve"> com a participação de </w:t>
      </w:r>
      <w:r w:rsidR="009C135D">
        <w:t>aproximadamente 300</w:t>
      </w:r>
      <w:r w:rsidR="003843C8">
        <w:t xml:space="preserve">pessoas pertencentes às classes profissionais e acadêmicas do estado e contou com a apresentação de </w:t>
      </w:r>
      <w:r w:rsidR="009C135D">
        <w:t>92 trabalhos</w:t>
      </w:r>
      <w:r w:rsidR="003843C8">
        <w:t xml:space="preserve">, consolidando-se, assim, no calendário de eventos do Centro de Tecnologia da UFAL. O evento foi coordenado pela diretora do CTEC, professora Aline da Silva Ramos Barboza, pelo Coordenador Docente do PEC, o professor William Wagner Matos Lira, e pelo </w:t>
      </w:r>
      <w:r w:rsidR="009C135D">
        <w:t xml:space="preserve">então </w:t>
      </w:r>
      <w:r w:rsidR="003843C8">
        <w:t xml:space="preserve">Coordenador Discente </w:t>
      </w:r>
      <w:r w:rsidR="009C135D">
        <w:t>Paulo Rógenes Monteiro Pontes</w:t>
      </w:r>
      <w:r w:rsidR="003843C8">
        <w:t xml:space="preserve">. </w:t>
      </w:r>
    </w:p>
    <w:p w:rsidR="004D3ECE" w:rsidRPr="00650D2F" w:rsidRDefault="003843C8" w:rsidP="00900B88">
      <w:r>
        <w:t>Em sua segunda edição, o congresso contou não só com a participação de estudantes de graduação da Unidade Acadêmica Centro de Tecnologia, mas também de estudantes de pós-graduação e graduação de todas as outras unidades acadêmicas da UFAL e instituições de ensino de Alagoas, interessados em engenharia, ciência e tecnologia.</w:t>
      </w:r>
    </w:p>
    <w:p w:rsidR="004D3ECE" w:rsidRPr="00650D2F" w:rsidRDefault="003843C8" w:rsidP="00900B88">
      <w:r>
        <w:t xml:space="preserve">Além das apresentações orais, o CONECTE 2008 contou com a exposição de pôsteres pertencentes aos diversos laboratórios existentes no Centro de Tecnologia e também abriu espaço para a montagem de estandes que serviram para que grupos como o PET e EJEC pudessem apresentar suas atividades e expor suas contribuições para o desenvolvimento das atividades acadêmicas. </w:t>
      </w:r>
    </w:p>
    <w:p w:rsidR="004D3ECE" w:rsidRPr="00650D2F" w:rsidRDefault="00900B88" w:rsidP="004D3ECE">
      <w:r w:rsidRPr="00650D2F">
        <w:t>P</w:t>
      </w:r>
      <w:r w:rsidR="004D3ECE" w:rsidRPr="00650D2F">
        <w:t xml:space="preserve">ercebe-se que o sucesso do CONECTE 2007, proporcionado </w:t>
      </w:r>
      <w:r w:rsidR="00C0596D" w:rsidRPr="00650D2F">
        <w:t>pela entusiasmada participação dos congressistas e empenho da organização (PEC e CTEC), motivou o</w:t>
      </w:r>
      <w:r w:rsidR="004D3ECE" w:rsidRPr="00650D2F">
        <w:t xml:space="preserve">s organizadores </w:t>
      </w:r>
      <w:r w:rsidR="00C0596D" w:rsidRPr="00650D2F">
        <w:t xml:space="preserve">do evento </w:t>
      </w:r>
      <w:r w:rsidR="004D3ECE" w:rsidRPr="00650D2F">
        <w:t xml:space="preserve">a pensar em uma </w:t>
      </w:r>
      <w:r w:rsidR="00C0596D" w:rsidRPr="00650D2F">
        <w:t>nova</w:t>
      </w:r>
      <w:r w:rsidR="004D3ECE" w:rsidRPr="00650D2F">
        <w:t xml:space="preserve"> edição com um maior número de participantes e de trabalhos</w:t>
      </w:r>
      <w:r w:rsidR="003843C8">
        <w:t>, sendo o que ocorreu no CONECTE 2008.</w:t>
      </w:r>
    </w:p>
    <w:p w:rsidR="009C135D" w:rsidRPr="00650D2F" w:rsidRDefault="009C135D" w:rsidP="009C135D">
      <w:r w:rsidRPr="00650D2F">
        <w:t xml:space="preserve">O congresso obteve apoio da </w:t>
      </w:r>
      <w:r>
        <w:t>Unidade Acadêmica</w:t>
      </w:r>
      <w:r w:rsidR="001E3F71">
        <w:t xml:space="preserve"> Centro de Tecnologia </w:t>
      </w:r>
      <w:r w:rsidRPr="00650D2F">
        <w:t>e d</w:t>
      </w:r>
      <w:r w:rsidR="001E3F71">
        <w:t>a Pró-Reitoria de Extensão</w:t>
      </w:r>
      <w:r w:rsidRPr="00650D2F">
        <w:t xml:space="preserve"> </w:t>
      </w:r>
      <w:r w:rsidR="001E3F71">
        <w:t>(</w:t>
      </w:r>
      <w:r w:rsidRPr="00650D2F">
        <w:t>PROEX</w:t>
      </w:r>
      <w:r w:rsidR="001E3F71">
        <w:t xml:space="preserve">) da </w:t>
      </w:r>
      <w:r w:rsidR="001E3F71" w:rsidRPr="00650D2F">
        <w:t>U</w:t>
      </w:r>
      <w:r w:rsidR="001E3F71">
        <w:t>niversidade Federal de Alagoas</w:t>
      </w:r>
      <w:r w:rsidRPr="00650D2F">
        <w:t>. Ent</w:t>
      </w:r>
      <w:r w:rsidR="001E3F71">
        <w:t>re os patrocinadores do evento estão</w:t>
      </w:r>
      <w:r w:rsidR="001E3F71" w:rsidRPr="00650D2F">
        <w:t xml:space="preserve"> o Núcleo de Pe</w:t>
      </w:r>
      <w:r w:rsidR="001E3F71">
        <w:t>squisas Tecnológicas – NPT/UFAL,</w:t>
      </w:r>
      <w:r w:rsidR="001E3F71" w:rsidRPr="00650D2F">
        <w:t xml:space="preserve"> </w:t>
      </w:r>
      <w:r w:rsidRPr="00650D2F">
        <w:t>o Laboratório de Computação Cientifica e Visualização – LCCV/UFAL e a empresa GAMA Engenharia de Recursos Hídricos Ltda.</w:t>
      </w:r>
    </w:p>
    <w:p w:rsidR="004D3ECE" w:rsidRPr="002118CD" w:rsidRDefault="004D3ECE" w:rsidP="002118CD">
      <w:pPr>
        <w:pStyle w:val="Ttulo2"/>
      </w:pPr>
      <w:r w:rsidRPr="002118CD">
        <w:t>Ano 3</w:t>
      </w:r>
    </w:p>
    <w:p w:rsidR="004D3ECE" w:rsidRPr="00650D2F" w:rsidRDefault="004D3ECE" w:rsidP="004D3ECE">
      <w:r w:rsidRPr="00650D2F">
        <w:t xml:space="preserve">O Congresso de Engenharia, Ciência e Tecnologia 2009 consolidou o sucesso das duas edições anteriores. O CONECTE 2009 atingiu e superou as metas determinadas pelos responsáveis por sua realização, </w:t>
      </w:r>
      <w:r w:rsidR="00C0596D" w:rsidRPr="00650D2F">
        <w:t xml:space="preserve">a saber: o </w:t>
      </w:r>
      <w:r w:rsidRPr="00650D2F">
        <w:rPr>
          <w:color w:val="000000"/>
        </w:rPr>
        <w:t>Programa Es</w:t>
      </w:r>
      <w:r w:rsidR="00C0596D" w:rsidRPr="00650D2F">
        <w:rPr>
          <w:color w:val="000000"/>
        </w:rPr>
        <w:t xml:space="preserve">pecial de Capacitação Discente e os </w:t>
      </w:r>
      <w:r w:rsidR="003843C8">
        <w:rPr>
          <w:color w:val="000000"/>
        </w:rPr>
        <w:t xml:space="preserve">Colegiados dos Cursos de Engenharia Civil, Engenharia Ambiental e Engenharia Química e a Unidade Acadêmica Centro de Tecnologia, </w:t>
      </w:r>
      <w:r w:rsidR="003843C8">
        <w:t xml:space="preserve">atingindo um número recorde de participantes. </w:t>
      </w:r>
    </w:p>
    <w:p w:rsidR="004D3ECE" w:rsidRPr="00650D2F" w:rsidRDefault="003843C8" w:rsidP="004D3ECE">
      <w:r>
        <w:lastRenderedPageBreak/>
        <w:t>A organização da terceira edição do evento esteve sob a responsabilidade conjunta da diretora do CTEC, professora Aline da Silva Ramos Barboza e do coordenador docente do PEC, professor Wayne Santos de Assis. A realização do evento contou com os esforços conjuntos de alunos do PEC - sob coordenação discente de Christiano Várady Filho - e professores do CTEC, bem como a parceria de algumas das pró-reitorias da UFAL e de empresas. As atividades desempenhadas para promoção do CONECTE 2009 iniciaram-se em dezembro de 2008 com a realização de reuniões para a definição de um cronograma inicial visando relacionar as atividades necessárias para o congresso e as datas limites para execução destas atividades.</w:t>
      </w:r>
    </w:p>
    <w:p w:rsidR="004D3ECE" w:rsidRPr="00650D2F" w:rsidRDefault="003843C8" w:rsidP="004D3ECE">
      <w:r>
        <w:t>A perspectiva inicial da organização era contar com a participação de cerca de 400 pessoas e 150 trabalhos, sendo as expectativas superadas e contando com 513 inscritos e 171 trabalhos.</w:t>
      </w:r>
    </w:p>
    <w:p w:rsidR="004D3ECE" w:rsidRPr="00650D2F" w:rsidRDefault="003843C8" w:rsidP="004D3ECE">
      <w:r>
        <w:t xml:space="preserve">Os membros integrantes do PEC foram os responsáveis por desenvolver as artes para o material de divulgação e material entregue aos participantes no evento. Foram confeccionados cartazes e fôlderes, utilizados para a divulgação do evento. No dia do congresso os participantes receberam uma pasta personalizada contendo papéis para anotações, caneta, impressos com a programação do evento, um jornal elaborado por membros do PEC e CD’s com os resumos dos trabalhos apresentados no congresso. </w:t>
      </w:r>
    </w:p>
    <w:p w:rsidR="004D3ECE" w:rsidRPr="00650D2F" w:rsidRDefault="003843C8" w:rsidP="004D3ECE">
      <w:r>
        <w:t xml:space="preserve">O site do evento: </w:t>
      </w:r>
      <w:r w:rsidR="00AA2535" w:rsidRPr="00AA2535">
        <w:t>http://www.evento.ufal.br/conecte2009</w:t>
      </w:r>
      <w:r w:rsidR="004D3ECE" w:rsidRPr="00650D2F">
        <w:t xml:space="preserve">, foi desenvolvido </w:t>
      </w:r>
      <w:r w:rsidR="00C0596D" w:rsidRPr="00650D2F">
        <w:t>por</w:t>
      </w:r>
      <w:r w:rsidR="004D3ECE" w:rsidRPr="00650D2F">
        <w:t xml:space="preserve"> um profissional em </w:t>
      </w:r>
      <w:r w:rsidR="004D3ECE" w:rsidRPr="00650D2F">
        <w:rPr>
          <w:color w:val="000000"/>
        </w:rPr>
        <w:t>web designer,</w:t>
      </w:r>
      <w:r w:rsidR="004D3ECE" w:rsidRPr="00650D2F">
        <w:t xml:space="preserve"> e buscou facilitar o acesso aos interessados em conhecer melhor o evento, agilizar e promover maior acessibilidade para que o público alvo pudesse realizar as in</w:t>
      </w:r>
      <w:r w:rsidR="00B50A81" w:rsidRPr="00650D2F">
        <w:t>scrições e efetuar o pagamento.</w:t>
      </w:r>
    </w:p>
    <w:p w:rsidR="004D3ECE" w:rsidRPr="00650D2F" w:rsidRDefault="004D3ECE" w:rsidP="004D3ECE">
      <w:r w:rsidRPr="00650D2F">
        <w:t>A forma de pagamento foi mais uma das novidades implantadas nesta edição onde foi disponibilizada uma conta poupança para realização do depósito o que incentivou a participação de interessados que residem em outras cidades alagoanas e em cidades de outros estados.</w:t>
      </w:r>
    </w:p>
    <w:p w:rsidR="004D3ECE" w:rsidRPr="00650D2F" w:rsidRDefault="004D3ECE" w:rsidP="004D3ECE">
      <w:r w:rsidRPr="00650D2F">
        <w:t>Desde janeiro de 2009 buscou-se parcerias com empresas, foi realizada a divisão de duplas formad</w:t>
      </w:r>
      <w:r w:rsidR="003843C8">
        <w:t xml:space="preserve">as por membros integrantes do PEC, onde cada dupla recebeu a incumbência de buscar empresas que pudessem ser aliadas na concretização do congresso. Os membros foram orientados a demonstrar quais os objetivos do evento e qual a importância do evento tanto para o meio acadêmico como para situações do cotidiano. </w:t>
      </w:r>
    </w:p>
    <w:p w:rsidR="004D3ECE" w:rsidRPr="00650D2F" w:rsidRDefault="003843C8" w:rsidP="004D3ECE">
      <w:r>
        <w:t xml:space="preserve">As instituições patrocinadoras foram: Fundação de Amparo à Pesquisa do Estado de Alagoas (FAPEAL), Gama Engenharia de Recursos Hídricos LTDA. (GAMA), Laboratório de Computação Científica e Visualização/UFAL (LCCV/UFAL), Laboratório de Estruturas e Materiais (LEMA), Pró-Reitoria de Extensão da Universidade Federal de Alagoas (PROEX/UFAL) e Serviço Brasileiro de Apoio às Micro e Pequenas Empresas (SEBRAE-AL). </w:t>
      </w:r>
    </w:p>
    <w:p w:rsidR="004D3ECE" w:rsidRPr="00650D2F" w:rsidRDefault="003843C8" w:rsidP="004D3ECE">
      <w:r>
        <w:t xml:space="preserve">O público deste evento abrangeu diversas instituições do Estado sendo elas: Universidade Federal de Alagoas (UFAL), Instituto Federal de Alagoas (IF/AL), Centro de Estudos Superiores de Maceió (CESMAC), Universidade Estadual de Ciências da Saúde de Alagoas (UNCISAL) e Faculdade de </w:t>
      </w:r>
      <w:r>
        <w:rPr>
          <w:color w:val="000000"/>
        </w:rPr>
        <w:t>Alagoas (FAL). O CONECTE 2009 contou também com a participação inédita de estudantes de universidades de outros estados, sendo elas:</w:t>
      </w:r>
      <w:r>
        <w:t xml:space="preserve"> Universidade Federal do Rio Grande do Norte (UFRN) e Universidade Federal de Campina Grande (UFCG).</w:t>
      </w:r>
    </w:p>
    <w:p w:rsidR="004D3ECE" w:rsidRPr="00650D2F" w:rsidRDefault="003843C8" w:rsidP="004D3ECE">
      <w:r>
        <w:lastRenderedPageBreak/>
        <w:t>O evento foi realizado no Campus A.C. Simões da Universidade Federal de Alagoas (UFAL) na cidade de Maceió no dia 22 de maio de 2009 e teve duração de um dia, onde foram apresentados os 171 trabalhos de iniciação científica e projetos científicos em desenvolvimento ou desenvolvidos pela comunidade acadêmica. Tendo o intuito de melhorar o nível acadêmico, foi apresentada a palestra “Concreto auto-adensável: características, aplicações e inovações’’, proferida pelo professor Welligton Repette, reconhecido e premiado pesquisador da área. O professor Repette desenvolve suas atividades na Universidade Federal de Santa Catarina.</w:t>
      </w:r>
    </w:p>
    <w:p w:rsidR="004D3ECE" w:rsidRPr="00650D2F" w:rsidRDefault="003843C8" w:rsidP="004D3ECE">
      <w:r>
        <w:t>Para verificar quais os pontos nos quais o congresso ainda precisa avançar e para sentir quais as necessidades não atendidas dos participantes, elaborou-se um questionário de avaliação do evento que foi entregue aos participantes. Esses questionários serão analisados para implantação das modificações para as próximas edições do CONECTE.</w:t>
      </w:r>
    </w:p>
    <w:p w:rsidR="004D3ECE" w:rsidRPr="00650D2F" w:rsidRDefault="00AA2535" w:rsidP="002118CD">
      <w:pPr>
        <w:pStyle w:val="Ttulo2"/>
      </w:pPr>
      <w:r w:rsidRPr="00AA2535">
        <w:t>Estatísticas</w:t>
      </w:r>
    </w:p>
    <w:p w:rsidR="00F73740" w:rsidRPr="00650D2F" w:rsidRDefault="00F73740" w:rsidP="004D3ECE">
      <w:r w:rsidRPr="00650D2F">
        <w:t xml:space="preserve">O número crescente de participantes e apresentadores ao longo das edições do congresso constatam a maior visibilidade perante a comunidade alagoana e demonstram a importância de promover eventos onde as diversas vertentes da engenharia, ciência e tecnologia possam </w:t>
      </w:r>
      <w:r w:rsidR="00164953" w:rsidRPr="00650D2F">
        <w:t xml:space="preserve">interagir. </w:t>
      </w:r>
    </w:p>
    <w:p w:rsidR="00F73740" w:rsidRPr="00650D2F" w:rsidRDefault="003843C8" w:rsidP="00DA1353">
      <w:r>
        <w:t xml:space="preserve">Os apresentadores em um intervalo de </w:t>
      </w:r>
      <w:smartTag w:uri="urn:schemas-microsoft-com:office:smarttags" w:element="metricconverter">
        <w:smartTagPr>
          <w:attr w:name="ProductID" w:val="10 a"/>
        </w:smartTagPr>
        <w:r>
          <w:t>10 a</w:t>
        </w:r>
      </w:smartTag>
      <w:r>
        <w:t xml:space="preserve"> 15 minutos mostram de forma oral suas pesquisas. O apresentador conta com auxílio de slides digitais. Após a apresentação é aberto um espaço para que os ouvintes possam retirar dúvidas e durante 5 minutos debater sobre o tema apresentado. </w:t>
      </w:r>
    </w:p>
    <w:p w:rsidR="008706B4" w:rsidRPr="00650D2F" w:rsidRDefault="003843C8" w:rsidP="004D3ECE">
      <w:r>
        <w:t xml:space="preserve">As seções técnicas são constituídas da apresentação dos diversos temas do congresso. Os coordenadores das seções técnicas, normalmente professores e alunos da pós-graduação da engenharia, são os responsáveis por avaliar os trabalhos apresentados. </w:t>
      </w:r>
    </w:p>
    <w:p w:rsidR="004D3ECE" w:rsidRPr="00650D2F" w:rsidRDefault="003843C8" w:rsidP="004D3ECE">
      <w:r>
        <w:t xml:space="preserve">Os aspectos verificados e os resultados das avaliações durante as apresentações e discussões dos temas na primeira edição de 2007 são expostos na “Tabela 1”. Esses critérios também foram avaliados nas demais edições do CONECTE. O apresentador tem o perfil de sua apresentação e posteriormente pode consultar e observar de que maneira deve se aperfeiçoar para outras apresentações. </w:t>
      </w:r>
    </w:p>
    <w:p w:rsidR="00A46A21" w:rsidRPr="00650D2F" w:rsidRDefault="00A46A21" w:rsidP="004D3ECE"/>
    <w:p w:rsidR="00A46A21" w:rsidRPr="00650D2F" w:rsidRDefault="00AA2535" w:rsidP="00A46A21">
      <w:pPr>
        <w:pStyle w:val="PargrafodaLista"/>
        <w:ind w:left="0"/>
        <w:jc w:val="center"/>
        <w:rPr>
          <w:szCs w:val="24"/>
        </w:rPr>
      </w:pPr>
      <w:r w:rsidRPr="00AA2535">
        <w:rPr>
          <w:szCs w:val="24"/>
        </w:rPr>
        <w:t>Tabela</w:t>
      </w:r>
      <w:r w:rsidR="007D5664" w:rsidRPr="00650D2F">
        <w:rPr>
          <w:szCs w:val="24"/>
        </w:rPr>
        <w:t xml:space="preserve"> 1 - </w:t>
      </w:r>
      <w:r w:rsidRPr="00AA2535">
        <w:rPr>
          <w:szCs w:val="24"/>
        </w:rPr>
        <w:t>Avaliações das apresentações (A</w:t>
      </w:r>
      <w:r w:rsidR="00466622">
        <w:rPr>
          <w:szCs w:val="24"/>
        </w:rPr>
        <w:t>QUINO</w:t>
      </w:r>
      <w:r w:rsidRPr="00AA2535">
        <w:rPr>
          <w:szCs w:val="24"/>
        </w:rPr>
        <w:t xml:space="preserve"> </w:t>
      </w:r>
      <w:r w:rsidRPr="00AA2535">
        <w:rPr>
          <w:i/>
          <w:szCs w:val="24"/>
        </w:rPr>
        <w:t>et</w:t>
      </w:r>
      <w:r w:rsidRPr="00AA2535">
        <w:rPr>
          <w:szCs w:val="24"/>
        </w:rPr>
        <w:t xml:space="preserve"> al.,</w:t>
      </w:r>
      <w:r w:rsidR="00466622">
        <w:rPr>
          <w:szCs w:val="24"/>
        </w:rPr>
        <w:t xml:space="preserve"> </w:t>
      </w:r>
      <w:r w:rsidRPr="00AA2535">
        <w:rPr>
          <w:szCs w:val="24"/>
        </w:rPr>
        <w:t>2007)</w:t>
      </w:r>
    </w:p>
    <w:p w:rsidR="00572244" w:rsidRPr="00650D2F" w:rsidRDefault="00572244" w:rsidP="00572244"/>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8"/>
        <w:gridCol w:w="1232"/>
        <w:gridCol w:w="709"/>
        <w:gridCol w:w="992"/>
        <w:gridCol w:w="1134"/>
      </w:tblGrid>
      <w:tr w:rsidR="00650D2F" w:rsidRPr="00650D2F" w:rsidTr="00172B6D">
        <w:trPr>
          <w:jc w:val="center"/>
        </w:trPr>
        <w:tc>
          <w:tcPr>
            <w:tcW w:w="4688" w:type="dxa"/>
            <w:vMerge w:val="restart"/>
            <w:vAlign w:val="center"/>
          </w:tcPr>
          <w:p w:rsidR="00572244" w:rsidRPr="00650D2F" w:rsidRDefault="00572244" w:rsidP="00E44E65">
            <w:pPr>
              <w:pStyle w:val="PargrafodaLista"/>
              <w:spacing w:line="240" w:lineRule="auto"/>
              <w:ind w:left="0"/>
              <w:jc w:val="center"/>
              <w:rPr>
                <w:szCs w:val="24"/>
              </w:rPr>
            </w:pPr>
            <w:r w:rsidRPr="00650D2F">
              <w:rPr>
                <w:szCs w:val="24"/>
              </w:rPr>
              <w:t>Critérios</w:t>
            </w:r>
          </w:p>
        </w:tc>
        <w:tc>
          <w:tcPr>
            <w:tcW w:w="4067" w:type="dxa"/>
            <w:gridSpan w:val="4"/>
            <w:vAlign w:val="center"/>
          </w:tcPr>
          <w:p w:rsidR="00572244" w:rsidRPr="00650D2F" w:rsidRDefault="00572244" w:rsidP="00E44E65">
            <w:pPr>
              <w:pStyle w:val="PargrafodaLista"/>
              <w:spacing w:line="240" w:lineRule="auto"/>
              <w:ind w:left="0"/>
              <w:jc w:val="center"/>
              <w:rPr>
                <w:szCs w:val="24"/>
              </w:rPr>
            </w:pPr>
            <w:r w:rsidRPr="00650D2F">
              <w:rPr>
                <w:szCs w:val="24"/>
              </w:rPr>
              <w:t>Avaliação</w:t>
            </w:r>
          </w:p>
        </w:tc>
      </w:tr>
      <w:tr w:rsidR="00572244" w:rsidRPr="00650D2F" w:rsidTr="00172B6D">
        <w:trPr>
          <w:jc w:val="center"/>
        </w:trPr>
        <w:tc>
          <w:tcPr>
            <w:tcW w:w="4688" w:type="dxa"/>
            <w:vMerge/>
          </w:tcPr>
          <w:p w:rsidR="00572244" w:rsidRPr="00650D2F" w:rsidRDefault="00572244" w:rsidP="00E44E65">
            <w:pPr>
              <w:pStyle w:val="PargrafodaLista"/>
              <w:spacing w:line="240" w:lineRule="auto"/>
              <w:ind w:left="0"/>
              <w:rPr>
                <w:szCs w:val="24"/>
              </w:rPr>
            </w:pPr>
          </w:p>
        </w:tc>
        <w:tc>
          <w:tcPr>
            <w:tcW w:w="1232" w:type="dxa"/>
            <w:vAlign w:val="center"/>
          </w:tcPr>
          <w:p w:rsidR="00572244" w:rsidRPr="00650D2F" w:rsidRDefault="003843C8" w:rsidP="00E44E65">
            <w:pPr>
              <w:pStyle w:val="PargrafodaLista"/>
              <w:spacing w:line="240" w:lineRule="auto"/>
              <w:ind w:left="0"/>
              <w:jc w:val="center"/>
              <w:rPr>
                <w:szCs w:val="24"/>
              </w:rPr>
            </w:pPr>
            <w:r w:rsidRPr="003843C8">
              <w:rPr>
                <w:szCs w:val="24"/>
              </w:rPr>
              <w:t>Excelente</w:t>
            </w:r>
          </w:p>
        </w:tc>
        <w:tc>
          <w:tcPr>
            <w:tcW w:w="709" w:type="dxa"/>
            <w:vAlign w:val="center"/>
          </w:tcPr>
          <w:p w:rsidR="00572244" w:rsidRPr="00650D2F" w:rsidRDefault="003843C8" w:rsidP="00E44E65">
            <w:pPr>
              <w:pStyle w:val="PargrafodaLista"/>
              <w:spacing w:line="240" w:lineRule="auto"/>
              <w:ind w:left="0"/>
              <w:jc w:val="center"/>
              <w:rPr>
                <w:szCs w:val="24"/>
              </w:rPr>
            </w:pPr>
            <w:r w:rsidRPr="003843C8">
              <w:rPr>
                <w:szCs w:val="24"/>
              </w:rPr>
              <w:t>Bom</w:t>
            </w:r>
          </w:p>
        </w:tc>
        <w:tc>
          <w:tcPr>
            <w:tcW w:w="992" w:type="dxa"/>
            <w:vAlign w:val="center"/>
          </w:tcPr>
          <w:p w:rsidR="00572244" w:rsidRPr="00650D2F" w:rsidRDefault="003843C8" w:rsidP="00E44E65">
            <w:pPr>
              <w:pStyle w:val="PargrafodaLista"/>
              <w:spacing w:line="240" w:lineRule="auto"/>
              <w:ind w:left="0"/>
              <w:jc w:val="center"/>
              <w:rPr>
                <w:szCs w:val="24"/>
              </w:rPr>
            </w:pPr>
            <w:r w:rsidRPr="003843C8">
              <w:rPr>
                <w:szCs w:val="24"/>
              </w:rPr>
              <w:t>Regular</w:t>
            </w:r>
          </w:p>
        </w:tc>
        <w:tc>
          <w:tcPr>
            <w:tcW w:w="1134" w:type="dxa"/>
            <w:vAlign w:val="center"/>
          </w:tcPr>
          <w:p w:rsidR="00572244" w:rsidRPr="00650D2F" w:rsidRDefault="003843C8" w:rsidP="00E44E65">
            <w:pPr>
              <w:pStyle w:val="PargrafodaLista"/>
              <w:spacing w:line="240" w:lineRule="auto"/>
              <w:ind w:left="0"/>
              <w:jc w:val="center"/>
              <w:rPr>
                <w:szCs w:val="24"/>
              </w:rPr>
            </w:pPr>
            <w:r w:rsidRPr="003843C8">
              <w:rPr>
                <w:szCs w:val="24"/>
              </w:rPr>
              <w:t>Não Avaliado</w:t>
            </w:r>
          </w:p>
        </w:tc>
      </w:tr>
      <w:tr w:rsidR="00572244" w:rsidRPr="00650D2F" w:rsidTr="00172B6D">
        <w:trPr>
          <w:jc w:val="center"/>
        </w:trPr>
        <w:tc>
          <w:tcPr>
            <w:tcW w:w="4688" w:type="dxa"/>
            <w:vAlign w:val="center"/>
          </w:tcPr>
          <w:p w:rsidR="00572244" w:rsidRPr="00650D2F" w:rsidRDefault="003843C8" w:rsidP="00E44E65">
            <w:pPr>
              <w:pStyle w:val="PargrafodaLista"/>
              <w:spacing w:line="240" w:lineRule="auto"/>
              <w:ind w:left="0"/>
              <w:jc w:val="center"/>
              <w:rPr>
                <w:szCs w:val="24"/>
              </w:rPr>
            </w:pPr>
            <w:r w:rsidRPr="003843C8">
              <w:rPr>
                <w:szCs w:val="24"/>
              </w:rPr>
              <w:t>Qualidade do Material Expositivo</w:t>
            </w:r>
          </w:p>
        </w:tc>
        <w:tc>
          <w:tcPr>
            <w:tcW w:w="1232" w:type="dxa"/>
            <w:vAlign w:val="center"/>
          </w:tcPr>
          <w:p w:rsidR="00572244" w:rsidRPr="00650D2F" w:rsidRDefault="003843C8" w:rsidP="00E44E65">
            <w:pPr>
              <w:pStyle w:val="PargrafodaLista"/>
              <w:spacing w:line="240" w:lineRule="auto"/>
              <w:ind w:left="0"/>
              <w:jc w:val="center"/>
              <w:rPr>
                <w:szCs w:val="24"/>
              </w:rPr>
            </w:pPr>
            <w:r w:rsidRPr="003843C8">
              <w:rPr>
                <w:szCs w:val="24"/>
              </w:rPr>
              <w:t>37%</w:t>
            </w:r>
          </w:p>
        </w:tc>
        <w:tc>
          <w:tcPr>
            <w:tcW w:w="709" w:type="dxa"/>
            <w:vAlign w:val="center"/>
          </w:tcPr>
          <w:p w:rsidR="00572244" w:rsidRPr="00650D2F" w:rsidRDefault="003843C8" w:rsidP="00E44E65">
            <w:pPr>
              <w:pStyle w:val="PargrafodaLista"/>
              <w:spacing w:line="240" w:lineRule="auto"/>
              <w:ind w:left="0"/>
              <w:jc w:val="center"/>
              <w:rPr>
                <w:szCs w:val="24"/>
              </w:rPr>
            </w:pPr>
            <w:r w:rsidRPr="003843C8">
              <w:rPr>
                <w:szCs w:val="24"/>
              </w:rPr>
              <w:t>49%</w:t>
            </w:r>
          </w:p>
        </w:tc>
        <w:tc>
          <w:tcPr>
            <w:tcW w:w="992" w:type="dxa"/>
            <w:vAlign w:val="center"/>
          </w:tcPr>
          <w:p w:rsidR="00572244" w:rsidRPr="00650D2F" w:rsidRDefault="003843C8" w:rsidP="00E44E65">
            <w:pPr>
              <w:pStyle w:val="PargrafodaLista"/>
              <w:spacing w:line="240" w:lineRule="auto"/>
              <w:ind w:left="0"/>
              <w:jc w:val="center"/>
              <w:rPr>
                <w:szCs w:val="24"/>
              </w:rPr>
            </w:pPr>
            <w:r w:rsidRPr="003843C8">
              <w:rPr>
                <w:szCs w:val="24"/>
              </w:rPr>
              <w:t>13%</w:t>
            </w:r>
          </w:p>
        </w:tc>
        <w:tc>
          <w:tcPr>
            <w:tcW w:w="1134" w:type="dxa"/>
            <w:vAlign w:val="center"/>
          </w:tcPr>
          <w:p w:rsidR="00572244" w:rsidRPr="00650D2F" w:rsidRDefault="003843C8" w:rsidP="00E44E65">
            <w:pPr>
              <w:pStyle w:val="PargrafodaLista"/>
              <w:spacing w:line="240" w:lineRule="auto"/>
              <w:ind w:left="0"/>
              <w:jc w:val="center"/>
              <w:rPr>
                <w:szCs w:val="24"/>
              </w:rPr>
            </w:pPr>
            <w:r w:rsidRPr="003843C8">
              <w:rPr>
                <w:szCs w:val="24"/>
              </w:rPr>
              <w:t>1%</w:t>
            </w:r>
          </w:p>
        </w:tc>
      </w:tr>
      <w:tr w:rsidR="00572244" w:rsidRPr="00650D2F" w:rsidTr="00172B6D">
        <w:trPr>
          <w:jc w:val="center"/>
        </w:trPr>
        <w:tc>
          <w:tcPr>
            <w:tcW w:w="4688" w:type="dxa"/>
            <w:vAlign w:val="center"/>
          </w:tcPr>
          <w:p w:rsidR="00572244" w:rsidRPr="00650D2F" w:rsidRDefault="00572244" w:rsidP="00964597">
            <w:pPr>
              <w:pStyle w:val="PargrafodaLista"/>
              <w:spacing w:line="240" w:lineRule="auto"/>
              <w:ind w:left="0"/>
              <w:jc w:val="center"/>
              <w:rPr>
                <w:szCs w:val="24"/>
              </w:rPr>
            </w:pPr>
            <w:r w:rsidRPr="00650D2F">
              <w:rPr>
                <w:szCs w:val="24"/>
              </w:rPr>
              <w:t>Influ</w:t>
            </w:r>
            <w:r w:rsidR="00964597" w:rsidRPr="00650D2F">
              <w:rPr>
                <w:szCs w:val="24"/>
              </w:rPr>
              <w:t>ê</w:t>
            </w:r>
            <w:r w:rsidRPr="00650D2F">
              <w:rPr>
                <w:szCs w:val="24"/>
              </w:rPr>
              <w:t>ncia da Apresentação sobre os ouvintes</w:t>
            </w:r>
          </w:p>
        </w:tc>
        <w:tc>
          <w:tcPr>
            <w:tcW w:w="1232" w:type="dxa"/>
            <w:vAlign w:val="center"/>
          </w:tcPr>
          <w:p w:rsidR="00572244" w:rsidRPr="00650D2F" w:rsidRDefault="00572244" w:rsidP="00E44E65">
            <w:pPr>
              <w:pStyle w:val="PargrafodaLista"/>
              <w:spacing w:line="240" w:lineRule="auto"/>
              <w:ind w:left="0"/>
              <w:jc w:val="center"/>
              <w:rPr>
                <w:szCs w:val="24"/>
              </w:rPr>
            </w:pPr>
            <w:r w:rsidRPr="00650D2F">
              <w:rPr>
                <w:szCs w:val="24"/>
              </w:rPr>
              <w:t>14%</w:t>
            </w:r>
          </w:p>
        </w:tc>
        <w:tc>
          <w:tcPr>
            <w:tcW w:w="709" w:type="dxa"/>
            <w:vAlign w:val="center"/>
          </w:tcPr>
          <w:p w:rsidR="00572244" w:rsidRPr="00650D2F" w:rsidRDefault="00572244" w:rsidP="00E44E65">
            <w:pPr>
              <w:pStyle w:val="PargrafodaLista"/>
              <w:spacing w:line="240" w:lineRule="auto"/>
              <w:ind w:left="0"/>
              <w:jc w:val="center"/>
              <w:rPr>
                <w:szCs w:val="24"/>
              </w:rPr>
            </w:pPr>
            <w:r w:rsidRPr="00650D2F">
              <w:rPr>
                <w:szCs w:val="24"/>
              </w:rPr>
              <w:t>64%</w:t>
            </w:r>
          </w:p>
        </w:tc>
        <w:tc>
          <w:tcPr>
            <w:tcW w:w="992" w:type="dxa"/>
            <w:vAlign w:val="center"/>
          </w:tcPr>
          <w:p w:rsidR="00572244" w:rsidRPr="00650D2F" w:rsidRDefault="00572244" w:rsidP="00E44E65">
            <w:pPr>
              <w:pStyle w:val="PargrafodaLista"/>
              <w:spacing w:line="240" w:lineRule="auto"/>
              <w:ind w:left="0"/>
              <w:jc w:val="center"/>
              <w:rPr>
                <w:szCs w:val="24"/>
              </w:rPr>
            </w:pPr>
            <w:r w:rsidRPr="00650D2F">
              <w:rPr>
                <w:szCs w:val="24"/>
              </w:rPr>
              <w:t>19%</w:t>
            </w:r>
          </w:p>
        </w:tc>
        <w:tc>
          <w:tcPr>
            <w:tcW w:w="1134" w:type="dxa"/>
            <w:vAlign w:val="center"/>
          </w:tcPr>
          <w:p w:rsidR="00572244" w:rsidRPr="00650D2F" w:rsidRDefault="00572244" w:rsidP="00E44E65">
            <w:pPr>
              <w:pStyle w:val="PargrafodaLista"/>
              <w:spacing w:line="240" w:lineRule="auto"/>
              <w:ind w:left="0"/>
              <w:jc w:val="center"/>
              <w:rPr>
                <w:szCs w:val="24"/>
              </w:rPr>
            </w:pPr>
            <w:r w:rsidRPr="00650D2F">
              <w:rPr>
                <w:szCs w:val="24"/>
              </w:rPr>
              <w:t>3%</w:t>
            </w:r>
          </w:p>
        </w:tc>
      </w:tr>
      <w:tr w:rsidR="00572244" w:rsidRPr="00650D2F" w:rsidTr="00172B6D">
        <w:trPr>
          <w:jc w:val="center"/>
        </w:trPr>
        <w:tc>
          <w:tcPr>
            <w:tcW w:w="4688" w:type="dxa"/>
            <w:vAlign w:val="center"/>
          </w:tcPr>
          <w:p w:rsidR="00572244" w:rsidRPr="00650D2F" w:rsidRDefault="00572244" w:rsidP="00E44E65">
            <w:pPr>
              <w:pStyle w:val="PargrafodaLista"/>
              <w:spacing w:line="240" w:lineRule="auto"/>
              <w:ind w:left="0"/>
              <w:jc w:val="center"/>
              <w:rPr>
                <w:szCs w:val="24"/>
              </w:rPr>
            </w:pPr>
            <w:r w:rsidRPr="00650D2F">
              <w:rPr>
                <w:szCs w:val="24"/>
              </w:rPr>
              <w:t>Dicção do Apresentador</w:t>
            </w:r>
          </w:p>
        </w:tc>
        <w:tc>
          <w:tcPr>
            <w:tcW w:w="1232" w:type="dxa"/>
            <w:vAlign w:val="center"/>
          </w:tcPr>
          <w:p w:rsidR="00572244" w:rsidRPr="00650D2F" w:rsidRDefault="00572244" w:rsidP="00E44E65">
            <w:pPr>
              <w:pStyle w:val="PargrafodaLista"/>
              <w:spacing w:line="240" w:lineRule="auto"/>
              <w:ind w:left="0"/>
              <w:jc w:val="center"/>
              <w:rPr>
                <w:szCs w:val="24"/>
              </w:rPr>
            </w:pPr>
            <w:r w:rsidRPr="00650D2F">
              <w:rPr>
                <w:szCs w:val="24"/>
              </w:rPr>
              <w:t>42%</w:t>
            </w:r>
          </w:p>
        </w:tc>
        <w:tc>
          <w:tcPr>
            <w:tcW w:w="709" w:type="dxa"/>
            <w:vAlign w:val="center"/>
          </w:tcPr>
          <w:p w:rsidR="00572244" w:rsidRPr="00650D2F" w:rsidRDefault="00572244" w:rsidP="00E44E65">
            <w:pPr>
              <w:pStyle w:val="PargrafodaLista"/>
              <w:spacing w:line="240" w:lineRule="auto"/>
              <w:ind w:left="0"/>
              <w:jc w:val="center"/>
              <w:rPr>
                <w:szCs w:val="24"/>
              </w:rPr>
            </w:pPr>
            <w:r w:rsidRPr="00650D2F">
              <w:rPr>
                <w:szCs w:val="24"/>
              </w:rPr>
              <w:t>51%</w:t>
            </w:r>
          </w:p>
        </w:tc>
        <w:tc>
          <w:tcPr>
            <w:tcW w:w="992" w:type="dxa"/>
            <w:vAlign w:val="center"/>
          </w:tcPr>
          <w:p w:rsidR="00572244" w:rsidRPr="00650D2F" w:rsidRDefault="00572244" w:rsidP="00E44E65">
            <w:pPr>
              <w:pStyle w:val="PargrafodaLista"/>
              <w:spacing w:line="240" w:lineRule="auto"/>
              <w:ind w:left="0"/>
              <w:jc w:val="center"/>
              <w:rPr>
                <w:szCs w:val="24"/>
              </w:rPr>
            </w:pPr>
            <w:r w:rsidRPr="00650D2F">
              <w:rPr>
                <w:szCs w:val="24"/>
              </w:rPr>
              <w:t>6%</w:t>
            </w:r>
          </w:p>
        </w:tc>
        <w:tc>
          <w:tcPr>
            <w:tcW w:w="1134" w:type="dxa"/>
            <w:vAlign w:val="center"/>
          </w:tcPr>
          <w:p w:rsidR="00572244" w:rsidRPr="00650D2F" w:rsidRDefault="00572244" w:rsidP="00E44E65">
            <w:pPr>
              <w:pStyle w:val="PargrafodaLista"/>
              <w:spacing w:line="240" w:lineRule="auto"/>
              <w:ind w:left="0"/>
              <w:jc w:val="center"/>
              <w:rPr>
                <w:szCs w:val="24"/>
              </w:rPr>
            </w:pPr>
            <w:r w:rsidRPr="00650D2F">
              <w:rPr>
                <w:szCs w:val="24"/>
              </w:rPr>
              <w:t>1%</w:t>
            </w:r>
          </w:p>
        </w:tc>
      </w:tr>
      <w:tr w:rsidR="00572244" w:rsidRPr="00650D2F" w:rsidTr="00172B6D">
        <w:trPr>
          <w:jc w:val="center"/>
        </w:trPr>
        <w:tc>
          <w:tcPr>
            <w:tcW w:w="4688" w:type="dxa"/>
            <w:vAlign w:val="center"/>
          </w:tcPr>
          <w:p w:rsidR="00572244" w:rsidRPr="00650D2F" w:rsidRDefault="003843C8" w:rsidP="00E44E65">
            <w:pPr>
              <w:pStyle w:val="PargrafodaLista"/>
              <w:spacing w:line="240" w:lineRule="auto"/>
              <w:ind w:left="0"/>
              <w:jc w:val="center"/>
              <w:rPr>
                <w:szCs w:val="24"/>
              </w:rPr>
            </w:pPr>
            <w:r w:rsidRPr="003843C8">
              <w:rPr>
                <w:szCs w:val="24"/>
              </w:rPr>
              <w:t>Domínio do Assunto</w:t>
            </w:r>
          </w:p>
        </w:tc>
        <w:tc>
          <w:tcPr>
            <w:tcW w:w="1232" w:type="dxa"/>
            <w:vAlign w:val="center"/>
          </w:tcPr>
          <w:p w:rsidR="00572244" w:rsidRPr="00650D2F" w:rsidRDefault="003843C8" w:rsidP="00E44E65">
            <w:pPr>
              <w:pStyle w:val="PargrafodaLista"/>
              <w:spacing w:line="240" w:lineRule="auto"/>
              <w:ind w:left="0"/>
              <w:jc w:val="center"/>
              <w:rPr>
                <w:szCs w:val="24"/>
              </w:rPr>
            </w:pPr>
            <w:r w:rsidRPr="003843C8">
              <w:rPr>
                <w:szCs w:val="24"/>
              </w:rPr>
              <w:t>53%</w:t>
            </w:r>
          </w:p>
        </w:tc>
        <w:tc>
          <w:tcPr>
            <w:tcW w:w="709" w:type="dxa"/>
            <w:vAlign w:val="center"/>
          </w:tcPr>
          <w:p w:rsidR="00572244" w:rsidRPr="00650D2F" w:rsidRDefault="003843C8" w:rsidP="00E44E65">
            <w:pPr>
              <w:pStyle w:val="PargrafodaLista"/>
              <w:spacing w:line="240" w:lineRule="auto"/>
              <w:ind w:left="0"/>
              <w:jc w:val="center"/>
              <w:rPr>
                <w:szCs w:val="24"/>
              </w:rPr>
            </w:pPr>
            <w:r w:rsidRPr="003843C8">
              <w:rPr>
                <w:szCs w:val="24"/>
              </w:rPr>
              <w:t>43%</w:t>
            </w:r>
          </w:p>
        </w:tc>
        <w:tc>
          <w:tcPr>
            <w:tcW w:w="992" w:type="dxa"/>
            <w:vAlign w:val="center"/>
          </w:tcPr>
          <w:p w:rsidR="00572244" w:rsidRPr="00650D2F" w:rsidRDefault="003843C8" w:rsidP="00E44E65">
            <w:pPr>
              <w:pStyle w:val="PargrafodaLista"/>
              <w:spacing w:line="240" w:lineRule="auto"/>
              <w:ind w:left="0"/>
              <w:jc w:val="center"/>
              <w:rPr>
                <w:szCs w:val="24"/>
              </w:rPr>
            </w:pPr>
            <w:r w:rsidRPr="003843C8">
              <w:rPr>
                <w:szCs w:val="24"/>
              </w:rPr>
              <w:t>3%</w:t>
            </w:r>
          </w:p>
        </w:tc>
        <w:tc>
          <w:tcPr>
            <w:tcW w:w="1134" w:type="dxa"/>
            <w:vAlign w:val="center"/>
          </w:tcPr>
          <w:p w:rsidR="00572244" w:rsidRPr="00650D2F" w:rsidRDefault="003843C8" w:rsidP="00E44E65">
            <w:pPr>
              <w:pStyle w:val="PargrafodaLista"/>
              <w:spacing w:line="240" w:lineRule="auto"/>
              <w:ind w:left="0"/>
              <w:jc w:val="center"/>
              <w:rPr>
                <w:szCs w:val="24"/>
              </w:rPr>
            </w:pPr>
            <w:r w:rsidRPr="003843C8">
              <w:rPr>
                <w:szCs w:val="24"/>
              </w:rPr>
              <w:t>1%</w:t>
            </w:r>
          </w:p>
        </w:tc>
      </w:tr>
      <w:tr w:rsidR="00572244" w:rsidRPr="00650D2F" w:rsidTr="00172B6D">
        <w:trPr>
          <w:jc w:val="center"/>
        </w:trPr>
        <w:tc>
          <w:tcPr>
            <w:tcW w:w="4688" w:type="dxa"/>
            <w:vAlign w:val="center"/>
          </w:tcPr>
          <w:p w:rsidR="00572244" w:rsidRPr="00650D2F" w:rsidRDefault="003843C8" w:rsidP="00E44E65">
            <w:pPr>
              <w:pStyle w:val="PargrafodaLista"/>
              <w:spacing w:line="240" w:lineRule="auto"/>
              <w:ind w:left="0"/>
              <w:jc w:val="center"/>
              <w:rPr>
                <w:szCs w:val="24"/>
              </w:rPr>
            </w:pPr>
            <w:r w:rsidRPr="003843C8">
              <w:rPr>
                <w:szCs w:val="24"/>
              </w:rPr>
              <w:t>Aproveitamento do Tempo da Apresentação</w:t>
            </w:r>
          </w:p>
        </w:tc>
        <w:tc>
          <w:tcPr>
            <w:tcW w:w="1232" w:type="dxa"/>
            <w:vAlign w:val="center"/>
          </w:tcPr>
          <w:p w:rsidR="00572244" w:rsidRPr="00650D2F" w:rsidRDefault="003843C8" w:rsidP="00E44E65">
            <w:pPr>
              <w:pStyle w:val="PargrafodaLista"/>
              <w:spacing w:line="240" w:lineRule="auto"/>
              <w:ind w:left="0"/>
              <w:jc w:val="center"/>
              <w:rPr>
                <w:szCs w:val="24"/>
              </w:rPr>
            </w:pPr>
            <w:r w:rsidRPr="003843C8">
              <w:rPr>
                <w:szCs w:val="24"/>
              </w:rPr>
              <w:t>27%</w:t>
            </w:r>
          </w:p>
        </w:tc>
        <w:tc>
          <w:tcPr>
            <w:tcW w:w="709" w:type="dxa"/>
            <w:vAlign w:val="center"/>
          </w:tcPr>
          <w:p w:rsidR="00572244" w:rsidRPr="00650D2F" w:rsidRDefault="003843C8" w:rsidP="00E44E65">
            <w:pPr>
              <w:pStyle w:val="PargrafodaLista"/>
              <w:spacing w:line="240" w:lineRule="auto"/>
              <w:ind w:left="0"/>
              <w:jc w:val="center"/>
              <w:rPr>
                <w:szCs w:val="24"/>
              </w:rPr>
            </w:pPr>
            <w:r w:rsidRPr="003843C8">
              <w:rPr>
                <w:szCs w:val="24"/>
              </w:rPr>
              <w:t>50%</w:t>
            </w:r>
          </w:p>
        </w:tc>
        <w:tc>
          <w:tcPr>
            <w:tcW w:w="992" w:type="dxa"/>
            <w:vAlign w:val="center"/>
          </w:tcPr>
          <w:p w:rsidR="00572244" w:rsidRPr="00650D2F" w:rsidRDefault="003843C8" w:rsidP="00E44E65">
            <w:pPr>
              <w:pStyle w:val="PargrafodaLista"/>
              <w:spacing w:line="240" w:lineRule="auto"/>
              <w:ind w:left="0"/>
              <w:jc w:val="center"/>
              <w:rPr>
                <w:szCs w:val="24"/>
              </w:rPr>
            </w:pPr>
            <w:r w:rsidRPr="003843C8">
              <w:rPr>
                <w:szCs w:val="24"/>
              </w:rPr>
              <w:t>21%</w:t>
            </w:r>
          </w:p>
        </w:tc>
        <w:tc>
          <w:tcPr>
            <w:tcW w:w="1134" w:type="dxa"/>
            <w:vAlign w:val="center"/>
          </w:tcPr>
          <w:p w:rsidR="00572244" w:rsidRPr="00650D2F" w:rsidRDefault="003843C8" w:rsidP="00E44E65">
            <w:pPr>
              <w:pStyle w:val="PargrafodaLista"/>
              <w:spacing w:line="240" w:lineRule="auto"/>
              <w:ind w:left="0"/>
              <w:jc w:val="center"/>
              <w:rPr>
                <w:szCs w:val="24"/>
              </w:rPr>
            </w:pPr>
            <w:r w:rsidRPr="003843C8">
              <w:rPr>
                <w:szCs w:val="24"/>
              </w:rPr>
              <w:t>2%</w:t>
            </w:r>
          </w:p>
        </w:tc>
      </w:tr>
      <w:tr w:rsidR="00572244" w:rsidRPr="00650D2F" w:rsidTr="00172B6D">
        <w:trPr>
          <w:jc w:val="center"/>
        </w:trPr>
        <w:tc>
          <w:tcPr>
            <w:tcW w:w="4688" w:type="dxa"/>
            <w:vAlign w:val="center"/>
          </w:tcPr>
          <w:p w:rsidR="00572244" w:rsidRPr="00650D2F" w:rsidRDefault="003843C8" w:rsidP="00E44E65">
            <w:pPr>
              <w:pStyle w:val="PargrafodaLista"/>
              <w:spacing w:line="240" w:lineRule="auto"/>
              <w:ind w:left="0"/>
              <w:jc w:val="center"/>
              <w:rPr>
                <w:szCs w:val="24"/>
              </w:rPr>
            </w:pPr>
            <w:r w:rsidRPr="003843C8">
              <w:rPr>
                <w:szCs w:val="24"/>
              </w:rPr>
              <w:t>Relevância Social do Trabalho</w:t>
            </w:r>
          </w:p>
        </w:tc>
        <w:tc>
          <w:tcPr>
            <w:tcW w:w="1232" w:type="dxa"/>
            <w:vAlign w:val="center"/>
          </w:tcPr>
          <w:p w:rsidR="00572244" w:rsidRPr="00650D2F" w:rsidRDefault="003843C8" w:rsidP="00E44E65">
            <w:pPr>
              <w:pStyle w:val="PargrafodaLista"/>
              <w:spacing w:line="240" w:lineRule="auto"/>
              <w:ind w:left="0"/>
              <w:jc w:val="center"/>
              <w:rPr>
                <w:szCs w:val="24"/>
              </w:rPr>
            </w:pPr>
            <w:r w:rsidRPr="003843C8">
              <w:rPr>
                <w:szCs w:val="24"/>
              </w:rPr>
              <w:t>40%</w:t>
            </w:r>
          </w:p>
        </w:tc>
        <w:tc>
          <w:tcPr>
            <w:tcW w:w="709" w:type="dxa"/>
            <w:vAlign w:val="center"/>
          </w:tcPr>
          <w:p w:rsidR="00572244" w:rsidRPr="00650D2F" w:rsidRDefault="003843C8" w:rsidP="00E44E65">
            <w:pPr>
              <w:pStyle w:val="PargrafodaLista"/>
              <w:spacing w:line="240" w:lineRule="auto"/>
              <w:ind w:left="0"/>
              <w:jc w:val="center"/>
              <w:rPr>
                <w:szCs w:val="24"/>
              </w:rPr>
            </w:pPr>
            <w:r w:rsidRPr="003843C8">
              <w:rPr>
                <w:szCs w:val="24"/>
              </w:rPr>
              <w:t>43%</w:t>
            </w:r>
          </w:p>
        </w:tc>
        <w:tc>
          <w:tcPr>
            <w:tcW w:w="992" w:type="dxa"/>
            <w:vAlign w:val="center"/>
          </w:tcPr>
          <w:p w:rsidR="00572244" w:rsidRPr="00650D2F" w:rsidRDefault="003843C8" w:rsidP="00E44E65">
            <w:pPr>
              <w:pStyle w:val="PargrafodaLista"/>
              <w:spacing w:line="240" w:lineRule="auto"/>
              <w:ind w:left="0"/>
              <w:jc w:val="center"/>
              <w:rPr>
                <w:szCs w:val="24"/>
              </w:rPr>
            </w:pPr>
            <w:r w:rsidRPr="003843C8">
              <w:rPr>
                <w:szCs w:val="24"/>
              </w:rPr>
              <w:t>16%</w:t>
            </w:r>
          </w:p>
        </w:tc>
        <w:tc>
          <w:tcPr>
            <w:tcW w:w="1134" w:type="dxa"/>
            <w:vAlign w:val="center"/>
          </w:tcPr>
          <w:p w:rsidR="00572244" w:rsidRPr="00650D2F" w:rsidRDefault="003843C8" w:rsidP="00E44E65">
            <w:pPr>
              <w:pStyle w:val="PargrafodaLista"/>
              <w:spacing w:line="240" w:lineRule="auto"/>
              <w:ind w:left="0"/>
              <w:jc w:val="center"/>
              <w:rPr>
                <w:szCs w:val="24"/>
              </w:rPr>
            </w:pPr>
            <w:r w:rsidRPr="003843C8">
              <w:rPr>
                <w:szCs w:val="24"/>
              </w:rPr>
              <w:t>1%</w:t>
            </w:r>
          </w:p>
        </w:tc>
      </w:tr>
    </w:tbl>
    <w:p w:rsidR="00AA2535" w:rsidRDefault="00AA2535" w:rsidP="00AA2535">
      <w:pPr>
        <w:pStyle w:val="PargrafodaLista"/>
        <w:spacing w:line="240" w:lineRule="auto"/>
        <w:ind w:left="0"/>
        <w:rPr>
          <w:rFonts w:eastAsia="Times New Roman"/>
          <w:szCs w:val="24"/>
          <w:lang w:eastAsia="pt-BR"/>
        </w:rPr>
      </w:pPr>
    </w:p>
    <w:p w:rsidR="00AA2535" w:rsidRDefault="007D5664" w:rsidP="00AA2535">
      <w:pPr>
        <w:pStyle w:val="PargrafodaLista"/>
        <w:spacing w:line="240" w:lineRule="auto"/>
        <w:ind w:left="0" w:firstLine="426"/>
        <w:rPr>
          <w:rFonts w:eastAsia="Times New Roman"/>
          <w:szCs w:val="24"/>
          <w:lang w:eastAsia="pt-BR"/>
        </w:rPr>
      </w:pPr>
      <w:r w:rsidRPr="00650D2F">
        <w:rPr>
          <w:rFonts w:eastAsia="Times New Roman"/>
          <w:szCs w:val="24"/>
          <w:lang w:eastAsia="pt-BR"/>
        </w:rPr>
        <w:t xml:space="preserve">O “Gráfico 1” </w:t>
      </w:r>
      <w:r w:rsidR="00AA2535" w:rsidRPr="00AA2535">
        <w:rPr>
          <w:rFonts w:eastAsia="Times New Roman"/>
          <w:szCs w:val="24"/>
          <w:lang w:eastAsia="pt-BR"/>
        </w:rPr>
        <w:t xml:space="preserve">mostra a evolução </w:t>
      </w:r>
      <w:r w:rsidR="003843C8">
        <w:rPr>
          <w:rFonts w:eastAsia="Times New Roman"/>
          <w:szCs w:val="24"/>
          <w:lang w:eastAsia="pt-BR"/>
        </w:rPr>
        <w:t>do CONECTE ao longo de suas edições</w:t>
      </w:r>
      <w:r w:rsidR="00AA2535" w:rsidRPr="00AA2535">
        <w:rPr>
          <w:rFonts w:eastAsia="Times New Roman"/>
          <w:szCs w:val="24"/>
          <w:lang w:eastAsia="pt-BR"/>
        </w:rPr>
        <w:t>.</w:t>
      </w:r>
      <w:r w:rsidR="003843C8">
        <w:rPr>
          <w:rFonts w:eastAsia="Times New Roman"/>
          <w:szCs w:val="24"/>
          <w:lang w:eastAsia="pt-BR"/>
        </w:rPr>
        <w:t xml:space="preserve"> No gráfico são apresentadas as instituições participantes e o crescente número de participantes. M</w:t>
      </w:r>
      <w:r w:rsidR="003843C8" w:rsidRPr="003843C8">
        <w:rPr>
          <w:szCs w:val="24"/>
        </w:rPr>
        <w:t>erece destaque a variedade de cursos e instituições participantes tendo como feito inédito no CONECTE 2009 a presença de estudantes de outros estados.</w:t>
      </w:r>
    </w:p>
    <w:p w:rsidR="00AA2535" w:rsidRPr="00AA2535" w:rsidRDefault="00AA2535" w:rsidP="00AA2535">
      <w:pPr>
        <w:pStyle w:val="PargrafodaLista"/>
        <w:spacing w:line="240" w:lineRule="auto"/>
        <w:ind w:left="0"/>
        <w:rPr>
          <w:rFonts w:eastAsia="Times New Roman"/>
          <w:szCs w:val="24"/>
          <w:lang w:eastAsia="pt-BR"/>
        </w:rPr>
      </w:pPr>
    </w:p>
    <w:p w:rsidR="00572244" w:rsidRPr="00650D2F" w:rsidRDefault="00CD2DF1" w:rsidP="009A1A02">
      <w:pPr>
        <w:pStyle w:val="style2"/>
        <w:spacing w:before="0" w:beforeAutospacing="0" w:after="0" w:afterAutospacing="0" w:line="288" w:lineRule="auto"/>
        <w:jc w:val="center"/>
      </w:pPr>
      <w:r>
        <w:rPr>
          <w:noProof/>
        </w:rPr>
        <w:pict>
          <v:group id="_x0000_s1038" style="position:absolute;left:0;text-align:left;margin-left:-6.15pt;margin-top:22.8pt;width:375.7pt;height:268.7pt;z-index:251661824" coordorigin="1295,3262" coordsize="7514,5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295;top:3262;width:435;height:3480" o:regroupid="1">
              <v:imagedata r:id="rId8" o:title=""/>
            </v:shape>
            <v:shape id="_x0000_s1033" type="#_x0000_t75" style="position:absolute;left:7837;top:8144;width:972;height:492" o:regroupid="1">
              <v:imagedata r:id="rId9" o:title=""/>
            </v:shape>
          </v:group>
        </w:pict>
      </w:r>
      <w:r w:rsidR="00BD7059">
        <w:rPr>
          <w:noProof/>
        </w:rPr>
        <w:drawing>
          <wp:inline distT="0" distB="0" distL="0" distR="0">
            <wp:extent cx="4392930" cy="3468618"/>
            <wp:effectExtent l="19050" t="0" r="762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srcRect r="15625" b="2576"/>
                    <a:stretch>
                      <a:fillRect/>
                    </a:stretch>
                  </pic:blipFill>
                  <pic:spPr bwMode="auto">
                    <a:xfrm>
                      <a:off x="0" y="0"/>
                      <a:ext cx="4375557" cy="3454900"/>
                    </a:xfrm>
                    <a:prstGeom prst="rect">
                      <a:avLst/>
                    </a:prstGeom>
                    <a:solidFill>
                      <a:srgbClr val="FFFFFF"/>
                    </a:solidFill>
                    <a:ln w="9525">
                      <a:noFill/>
                      <a:miter lim="800000"/>
                      <a:headEnd/>
                      <a:tailEnd/>
                    </a:ln>
                  </pic:spPr>
                </pic:pic>
              </a:graphicData>
            </a:graphic>
          </wp:inline>
        </w:drawing>
      </w:r>
      <w:r w:rsidR="002C3454" w:rsidRPr="00650D2F">
        <w:rPr>
          <w:noProof/>
        </w:rPr>
        <w:t xml:space="preserve"> </w:t>
      </w:r>
      <w:r w:rsidR="00BD7059">
        <w:rPr>
          <w:noProof/>
        </w:rPr>
        <w:drawing>
          <wp:inline distT="0" distB="0" distL="0" distR="0">
            <wp:extent cx="1242060" cy="2245495"/>
            <wp:effectExtent l="0" t="0" r="0"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a:srcRect l="84244" t="29897" r="58" b="28555"/>
                    <a:stretch>
                      <a:fillRect/>
                    </a:stretch>
                  </pic:blipFill>
                  <pic:spPr bwMode="auto">
                    <a:xfrm>
                      <a:off x="0" y="0"/>
                      <a:ext cx="1246066" cy="2252737"/>
                    </a:xfrm>
                    <a:prstGeom prst="rect">
                      <a:avLst/>
                    </a:prstGeom>
                    <a:noFill/>
                    <a:ln w="9525">
                      <a:noFill/>
                      <a:miter lim="800000"/>
                      <a:headEnd/>
                      <a:tailEnd/>
                    </a:ln>
                  </pic:spPr>
                </pic:pic>
              </a:graphicData>
            </a:graphic>
          </wp:inline>
        </w:drawing>
      </w:r>
    </w:p>
    <w:p w:rsidR="00572244" w:rsidRPr="00650D2F" w:rsidRDefault="00572244" w:rsidP="00572244">
      <w:pPr>
        <w:pStyle w:val="style2"/>
        <w:spacing w:before="0" w:beforeAutospacing="0" w:after="0" w:afterAutospacing="0" w:line="288" w:lineRule="auto"/>
        <w:jc w:val="center"/>
      </w:pPr>
    </w:p>
    <w:p w:rsidR="00572244" w:rsidRPr="00650D2F" w:rsidRDefault="002C3454" w:rsidP="00572244">
      <w:pPr>
        <w:pStyle w:val="style2"/>
        <w:spacing w:before="0" w:beforeAutospacing="0" w:after="0" w:afterAutospacing="0" w:line="288" w:lineRule="auto"/>
        <w:jc w:val="center"/>
      </w:pPr>
      <w:r w:rsidRPr="00650D2F">
        <w:t>Gráfico 1</w:t>
      </w:r>
      <w:r w:rsidR="00572244" w:rsidRPr="00650D2F">
        <w:t xml:space="preserve"> </w:t>
      </w:r>
      <w:r w:rsidRPr="00650D2F">
        <w:t>-</w:t>
      </w:r>
      <w:r w:rsidR="00572244" w:rsidRPr="00650D2F">
        <w:t xml:space="preserve"> Evolução do C</w:t>
      </w:r>
      <w:r w:rsidRPr="00650D2F">
        <w:t>ONECT</w:t>
      </w:r>
      <w:r w:rsidR="00AA2535" w:rsidRPr="00AA2535">
        <w:t>E.</w:t>
      </w:r>
    </w:p>
    <w:p w:rsidR="00C674DC" w:rsidRPr="00650D2F" w:rsidRDefault="003843C8" w:rsidP="00172B6D">
      <w:pPr>
        <w:pStyle w:val="Ttulo1"/>
      </w:pPr>
      <w:r w:rsidRPr="003843C8">
        <w:t>considerações finais</w:t>
      </w:r>
    </w:p>
    <w:p w:rsidR="00AA2535" w:rsidRPr="00AA2535" w:rsidRDefault="00AA2535" w:rsidP="00AA2535">
      <w:pPr>
        <w:ind w:firstLine="426"/>
      </w:pPr>
      <w:r w:rsidRPr="00AA2535">
        <w:t xml:space="preserve">O Programa Especial de Capacitação Discente (PEC) cumpre assim parte importante do seu papel contribuindo para integrar os bolsistas de iniciação científica em um ambiente no qual as atividades científicas são expostas. O CONECTE é uma amostra dos trabalhos desenvolvidos na comunidade científica alagoana que permite a integração entre as mesmas e incentiva a participação de novos estudantes em pesquisas sendo ponto de partida para agregar conceitos e experiências. </w:t>
      </w:r>
    </w:p>
    <w:p w:rsidR="00172B6D" w:rsidRDefault="008706B4" w:rsidP="00172B6D">
      <w:pPr>
        <w:ind w:firstLine="426"/>
      </w:pPr>
      <w:r w:rsidRPr="00650D2F">
        <w:t xml:space="preserve">O CONECTE é um dos eventos responsáveis pelo aperfeiçoamento dos envolvidos sendo marcado por promover ações que incentivam e melhoram as habilidades acadêmicas e profissionais tanto dos responsáveis por sua organização como dos participantes. Para a maioria dos participantes apresentadores é a primeira experiência com a apresentação oral e expositiva dos estudos realizados durante a iniciação científica. </w:t>
      </w:r>
    </w:p>
    <w:p w:rsidR="00C674DC" w:rsidRPr="00172B6D" w:rsidRDefault="003843C8" w:rsidP="00172B6D">
      <w:pPr>
        <w:pStyle w:val="Ttulo1"/>
      </w:pPr>
      <w:r w:rsidRPr="00172B6D">
        <w:lastRenderedPageBreak/>
        <w:t>referências bibliográficas</w:t>
      </w:r>
    </w:p>
    <w:p w:rsidR="001C4FB2" w:rsidRDefault="0040317E" w:rsidP="001C4FB2">
      <w:pPr>
        <w:autoSpaceDE w:val="0"/>
        <w:autoSpaceDN w:val="0"/>
        <w:adjustRightInd w:val="0"/>
        <w:ind w:firstLine="0"/>
        <w:rPr>
          <w:b/>
        </w:rPr>
      </w:pPr>
      <w:r w:rsidRPr="009C135D">
        <w:t xml:space="preserve">AMORIM, J. A.; JÚNIOR, A. S.; CINTRA, D. T.; JUNIOR, H. C.; ARAÚJO, J. P. N.; RAMOS, V. C. L. </w:t>
      </w:r>
      <w:r w:rsidR="00AA2535" w:rsidRPr="009C135D">
        <w:t xml:space="preserve">Panorama Atual do Programa Especial de Capacitação Discente do Curso de Engenharia Civil de Alagoas. In: XXXIII Congresso Brasileiro de Ensino de Engenharia, 2005, Campina Grande. </w:t>
      </w:r>
      <w:r w:rsidR="00AA2535" w:rsidRPr="0040317E">
        <w:rPr>
          <w:b/>
        </w:rPr>
        <w:t xml:space="preserve">Anais do XXXIII Congresso Brasileiro de Ensino de Engenharia, 2005. </w:t>
      </w:r>
    </w:p>
    <w:p w:rsidR="00DD2314" w:rsidRPr="0040317E" w:rsidRDefault="00DD2314" w:rsidP="001C4FB2">
      <w:pPr>
        <w:autoSpaceDE w:val="0"/>
        <w:autoSpaceDN w:val="0"/>
        <w:adjustRightInd w:val="0"/>
        <w:ind w:firstLine="0"/>
        <w:rPr>
          <w:b/>
        </w:rPr>
      </w:pPr>
    </w:p>
    <w:p w:rsidR="001C4FB2" w:rsidRPr="00055826" w:rsidRDefault="00055826" w:rsidP="00055826">
      <w:pPr>
        <w:autoSpaceDE w:val="0"/>
        <w:autoSpaceDN w:val="0"/>
        <w:adjustRightInd w:val="0"/>
        <w:ind w:firstLine="0"/>
      </w:pPr>
      <w:r w:rsidRPr="00055826">
        <w:t>AQUINO, C. T.;</w:t>
      </w:r>
      <w:r>
        <w:t xml:space="preserve"> </w:t>
      </w:r>
      <w:r w:rsidRPr="00055826">
        <w:t xml:space="preserve">AMARAL, G. A. G. F.; AMORIM, D. L. N. F.; CAMPOS, V. A. S.; CAVALCANTE, A. D. </w:t>
      </w:r>
      <w:r w:rsidR="000B5BC9" w:rsidRPr="00055826">
        <w:t>S.</w:t>
      </w:r>
      <w:r w:rsidR="000B5BC9">
        <w:t>;</w:t>
      </w:r>
      <w:r w:rsidRPr="00055826">
        <w:t>ESCARPINI FILHO, R. S.; LEÃO, I. M.; NASCIMENTO, E. L.; PEREIRA, F. F.; PEREIRA, T. A. S.;</w:t>
      </w:r>
      <w:r>
        <w:t xml:space="preserve"> </w:t>
      </w:r>
      <w:r w:rsidRPr="00055826">
        <w:t>PONTES, P. R. M.; SILVA, V. C.; TEODOZIO, T. N.; VARADY, C. A. F.; VERGETTI FILHO, A. J. M.</w:t>
      </w:r>
      <w:r w:rsidR="00787A29">
        <w:t xml:space="preserve"> </w:t>
      </w:r>
      <w:r w:rsidRPr="00055826">
        <w:t xml:space="preserve">BARBOZA, A. S. </w:t>
      </w:r>
      <w:r w:rsidR="000B5BC9" w:rsidRPr="00055826">
        <w:t>R.;</w:t>
      </w:r>
      <w:r w:rsidRPr="00055826">
        <w:t xml:space="preserve"> LIRA, W. W. M.</w:t>
      </w:r>
      <w:r>
        <w:t xml:space="preserve"> </w:t>
      </w:r>
      <w:r w:rsidRPr="00055826">
        <w:rPr>
          <w:b/>
          <w:bCs/>
        </w:rPr>
        <w:t>I</w:t>
      </w:r>
      <w:r>
        <w:rPr>
          <w:b/>
          <w:bCs/>
        </w:rPr>
        <w:t xml:space="preserve"> </w:t>
      </w:r>
      <w:r w:rsidRPr="00055826">
        <w:rPr>
          <w:b/>
          <w:bCs/>
        </w:rPr>
        <w:t>CONGRESSO DE ENGENHARIA, CIÊNCIA E TECNOLOGIA – CONECTE 2007</w:t>
      </w:r>
      <w:r>
        <w:rPr>
          <w:b/>
          <w:bCs/>
        </w:rPr>
        <w:t>.</w:t>
      </w:r>
      <w:r>
        <w:rPr>
          <w:bCs/>
        </w:rPr>
        <w:t xml:space="preserve"> Congresso Acadêmico da Universidade Federal de Alagoas, 2007, Maceió.</w:t>
      </w:r>
    </w:p>
    <w:p w:rsidR="00055826" w:rsidRPr="00055826" w:rsidRDefault="00055826" w:rsidP="00055826">
      <w:pPr>
        <w:autoSpaceDE w:val="0"/>
        <w:autoSpaceDN w:val="0"/>
        <w:adjustRightInd w:val="0"/>
        <w:ind w:firstLine="0"/>
      </w:pPr>
    </w:p>
    <w:p w:rsidR="00753F4A" w:rsidRPr="00650D2F" w:rsidRDefault="0040317E" w:rsidP="00753F4A">
      <w:pPr>
        <w:pStyle w:val="Autor"/>
        <w:rPr>
          <w:b/>
          <w:i/>
        </w:rPr>
      </w:pPr>
      <w:r w:rsidRPr="00650D2F">
        <w:t xml:space="preserve">ASSIS, W. S.; BARBOZA, B. R.; FILHO, C. A. F. V.; JÚNIOR, C. F. B.; AMORIM, D. L. N. F. OLIVEIRA, D. L. ; SILVA, E. B.; NASCIMENTO, E. L.; GOMES, G. T. C.; JÚNIOR, J. C. G. S.; SILVA, J. D. G. L.; COSTA, K. T.; CARNAÚBA, L. L.; SILVA, M. F. G.; JUNIOR, V. S. G.; BARBOZA, A. S. R. </w:t>
      </w:r>
      <w:r w:rsidR="00753F4A" w:rsidRPr="00650D2F">
        <w:t>Atuação do Programa Especial de Capacitação Discente do Curso de Engenharia Civil da U</w:t>
      </w:r>
      <w:r>
        <w:t>FAL</w:t>
      </w:r>
      <w:r w:rsidR="00753F4A" w:rsidRPr="00650D2F">
        <w:t xml:space="preserve"> e sua Influência na Formação Acadêmica do Aluno. </w:t>
      </w:r>
      <w:r w:rsidR="009C135D">
        <w:t>Submetido ao Congresso |Brasileiro de Ensino de Engenharia, 2009, Recife.</w:t>
      </w:r>
    </w:p>
    <w:p w:rsidR="00753F4A" w:rsidRPr="00650D2F" w:rsidRDefault="00753F4A" w:rsidP="001C4FB2">
      <w:pPr>
        <w:autoSpaceDE w:val="0"/>
        <w:autoSpaceDN w:val="0"/>
        <w:adjustRightInd w:val="0"/>
        <w:ind w:firstLine="0"/>
        <w:rPr>
          <w:highlight w:val="yellow"/>
        </w:rPr>
      </w:pPr>
    </w:p>
    <w:p w:rsidR="001C4FB2" w:rsidRPr="009C135D" w:rsidRDefault="00AA2535" w:rsidP="001C4FB2">
      <w:pPr>
        <w:autoSpaceDE w:val="0"/>
        <w:autoSpaceDN w:val="0"/>
        <w:adjustRightInd w:val="0"/>
        <w:ind w:firstLine="0"/>
      </w:pPr>
      <w:r w:rsidRPr="009C135D">
        <w:t>PEC, 2004. Estatuto do Programa Especial de Capacitação Discente do Curso de Engenharia Civil da Universidade Federal de Alagoas, 13 páginas.</w:t>
      </w:r>
    </w:p>
    <w:p w:rsidR="001C4FB2" w:rsidRPr="0040317E" w:rsidRDefault="001C4FB2" w:rsidP="001C4FB2">
      <w:pPr>
        <w:autoSpaceDE w:val="0"/>
        <w:autoSpaceDN w:val="0"/>
        <w:adjustRightInd w:val="0"/>
        <w:ind w:firstLine="0"/>
      </w:pPr>
    </w:p>
    <w:p w:rsidR="001C4FB2" w:rsidRPr="00650D2F" w:rsidRDefault="0040317E" w:rsidP="001C4FB2">
      <w:pPr>
        <w:autoSpaceDE w:val="0"/>
        <w:autoSpaceDN w:val="0"/>
        <w:adjustRightInd w:val="0"/>
        <w:ind w:firstLine="0"/>
        <w:rPr>
          <w:b/>
          <w:i/>
        </w:rPr>
      </w:pPr>
      <w:r w:rsidRPr="0040317E">
        <w:t>SOUZA, R. C.; LAGES, E. N.; BARBIRATO, J. C. C.</w:t>
      </w:r>
      <w:r w:rsidRPr="009C135D">
        <w:t xml:space="preserve"> </w:t>
      </w:r>
      <w:r w:rsidR="00AA2535" w:rsidRPr="009C135D">
        <w:t xml:space="preserve">Melhoria da Formação Acadêmica Através do Programa Especial de Capacitação Discente: PEC/Engenharia Civil/UFAL. In: XXVIII Congresso Brasileiro de Ensino de Engenharia, 2000, Ouro Preto. </w:t>
      </w:r>
      <w:r w:rsidR="00AA2535" w:rsidRPr="0040317E">
        <w:rPr>
          <w:b/>
        </w:rPr>
        <w:t>Anais do XXVIII Congresso Brasileiro de Ensino de Engenharia, 2000.</w:t>
      </w:r>
      <w:r w:rsidR="00AA2535" w:rsidRPr="009C135D">
        <w:t xml:space="preserve"> P. 112 – 115.</w:t>
      </w:r>
      <w:r w:rsidR="001C4FB2" w:rsidRPr="00650D2F">
        <w:rPr>
          <w:b/>
          <w:i/>
        </w:rPr>
        <w:t xml:space="preserve"> </w:t>
      </w:r>
    </w:p>
    <w:p w:rsidR="001C4FB2" w:rsidRPr="00650D2F" w:rsidRDefault="001C4FB2" w:rsidP="001C4FB2">
      <w:pPr>
        <w:autoSpaceDE w:val="0"/>
        <w:autoSpaceDN w:val="0"/>
        <w:adjustRightInd w:val="0"/>
        <w:ind w:firstLine="0"/>
        <w:rPr>
          <w:b/>
        </w:rPr>
      </w:pPr>
    </w:p>
    <w:p w:rsidR="0050564A" w:rsidRPr="00650D2F" w:rsidRDefault="0050564A" w:rsidP="00C674DC">
      <w:pPr>
        <w:pStyle w:val="RefBib"/>
        <w:rPr>
          <w:highlight w:val="yellow"/>
        </w:rPr>
      </w:pPr>
    </w:p>
    <w:p w:rsidR="00405791" w:rsidRPr="002118CD" w:rsidRDefault="00AA2535" w:rsidP="00405791">
      <w:pPr>
        <w:pStyle w:val="TtuloArtigo"/>
        <w:rPr>
          <w:lang w:val="en-US"/>
        </w:rPr>
      </w:pPr>
      <w:r w:rsidRPr="00AA2535">
        <w:rPr>
          <w:lang w:val="en-US"/>
        </w:rPr>
        <w:t xml:space="preserve">INTEGRATION AND GROWTH OF THE ALAGOAS’ ACADEMICAL COMUNITY THORUGH THE CONGRESSO DE ENGENHARIA, CIÊNCIA E TECNOLOGIA </w:t>
      </w:r>
    </w:p>
    <w:p w:rsidR="00405791" w:rsidRDefault="00405791" w:rsidP="00405791">
      <w:pPr>
        <w:rPr>
          <w:lang w:val="en-US"/>
        </w:rPr>
      </w:pPr>
    </w:p>
    <w:p w:rsidR="00C674DC" w:rsidRPr="00DD2314" w:rsidRDefault="00C674DC" w:rsidP="00C674DC">
      <w:pPr>
        <w:rPr>
          <w:highlight w:val="yellow"/>
          <w:lang w:val="en-US"/>
        </w:rPr>
      </w:pPr>
    </w:p>
    <w:p w:rsidR="00C674DC" w:rsidRPr="00650D2F" w:rsidRDefault="00C674DC" w:rsidP="00C674DC">
      <w:pPr>
        <w:pStyle w:val="Resumo"/>
        <w:rPr>
          <w:lang w:val="en-US"/>
        </w:rPr>
      </w:pPr>
      <w:r w:rsidRPr="00650D2F">
        <w:rPr>
          <w:b/>
          <w:lang w:val="en-US"/>
        </w:rPr>
        <w:t>Abstract:</w:t>
      </w:r>
      <w:r w:rsidR="0050564A" w:rsidRPr="00650D2F">
        <w:rPr>
          <w:lang w:val="en-US"/>
        </w:rPr>
        <w:t xml:space="preserve"> Due to the growth of the </w:t>
      </w:r>
      <w:r w:rsidR="006A3EDA">
        <w:rPr>
          <w:lang w:val="en-US"/>
        </w:rPr>
        <w:t>amount</w:t>
      </w:r>
      <w:r w:rsidR="0050564A" w:rsidRPr="00650D2F">
        <w:rPr>
          <w:lang w:val="en-US"/>
        </w:rPr>
        <w:t xml:space="preserve"> of Research Beginners projects on the Techonology Center</w:t>
      </w:r>
      <w:r w:rsidR="006A3EDA">
        <w:rPr>
          <w:lang w:val="en-US"/>
        </w:rPr>
        <w:t xml:space="preserve"> (CTEC)</w:t>
      </w:r>
      <w:r w:rsidR="0050564A" w:rsidRPr="00650D2F">
        <w:rPr>
          <w:lang w:val="en-US"/>
        </w:rPr>
        <w:t xml:space="preserve"> of the Federal University of Alagoas</w:t>
      </w:r>
      <w:r w:rsidR="006A3EDA">
        <w:rPr>
          <w:lang w:val="en-US"/>
        </w:rPr>
        <w:t xml:space="preserve"> (UFAL)</w:t>
      </w:r>
      <w:r w:rsidR="009D036B" w:rsidRPr="00650D2F">
        <w:rPr>
          <w:lang w:val="en-US"/>
        </w:rPr>
        <w:t xml:space="preserve">, </w:t>
      </w:r>
      <w:r w:rsidR="006A3EDA">
        <w:rPr>
          <w:lang w:val="en-US"/>
        </w:rPr>
        <w:t>the Programa Especial de Capacitação Discente (PEC), together with CTEC’s director,</w:t>
      </w:r>
      <w:r w:rsidR="009D036B" w:rsidRPr="00650D2F">
        <w:rPr>
          <w:lang w:val="en-US"/>
        </w:rPr>
        <w:t xml:space="preserve"> decided to organize a congress for research beginners</w:t>
      </w:r>
      <w:r w:rsidR="006A3EDA">
        <w:rPr>
          <w:lang w:val="en-US"/>
        </w:rPr>
        <w:t xml:space="preserve"> on wherein students could learn more about the researches made and researchers could meet different areas of study</w:t>
      </w:r>
      <w:r w:rsidR="009D036B" w:rsidRPr="00650D2F">
        <w:rPr>
          <w:lang w:val="en-US"/>
        </w:rPr>
        <w:t xml:space="preserve">. In this congress, research beginner, master-degree students and professionals can interact, discussing themes related to </w:t>
      </w:r>
      <w:r w:rsidR="006A3EDA">
        <w:rPr>
          <w:lang w:val="en-US"/>
        </w:rPr>
        <w:lastRenderedPageBreak/>
        <w:t>many</w:t>
      </w:r>
      <w:r w:rsidR="009D036B" w:rsidRPr="00650D2F">
        <w:rPr>
          <w:lang w:val="en-US"/>
        </w:rPr>
        <w:t xml:space="preserve"> area</w:t>
      </w:r>
      <w:r w:rsidR="006A3EDA">
        <w:rPr>
          <w:lang w:val="en-US"/>
        </w:rPr>
        <w:t>s related to the Congress</w:t>
      </w:r>
      <w:r w:rsidR="009D036B" w:rsidRPr="00650D2F">
        <w:rPr>
          <w:lang w:val="en-US"/>
        </w:rPr>
        <w:t>. The present work shows the congress structure, its objectives and the statistical results evaluated.</w:t>
      </w:r>
    </w:p>
    <w:p w:rsidR="00C674DC" w:rsidRPr="00650D2F" w:rsidRDefault="00C674DC" w:rsidP="00C674DC">
      <w:pPr>
        <w:pStyle w:val="Resumo"/>
        <w:rPr>
          <w:lang w:val="en-US"/>
        </w:rPr>
      </w:pPr>
    </w:p>
    <w:p w:rsidR="00BD7059" w:rsidRDefault="00AA2535">
      <w:pPr>
        <w:ind w:firstLine="0"/>
        <w:rPr>
          <w:i/>
          <w:lang w:val="en-US"/>
        </w:rPr>
      </w:pPr>
      <w:r w:rsidRPr="00AA2535">
        <w:rPr>
          <w:b/>
          <w:i/>
          <w:lang w:val="en-US"/>
        </w:rPr>
        <w:t>Key-words:</w:t>
      </w:r>
      <w:r w:rsidR="002118CD">
        <w:rPr>
          <w:i/>
          <w:lang w:val="en-US"/>
        </w:rPr>
        <w:t xml:space="preserve"> </w:t>
      </w:r>
      <w:r w:rsidRPr="00AA2535">
        <w:rPr>
          <w:i/>
          <w:lang w:val="en-US"/>
        </w:rPr>
        <w:t>Congress organization, Research beginner, Special Program for Alumni Capacitation</w:t>
      </w:r>
      <w:r w:rsidR="002118CD">
        <w:rPr>
          <w:i/>
          <w:lang w:val="en-US"/>
        </w:rPr>
        <w:t>.</w:t>
      </w:r>
    </w:p>
    <w:sectPr w:rsidR="00BD7059" w:rsidSect="00466622">
      <w:headerReference w:type="default" r:id="rId11"/>
      <w:footerReference w:type="default" r:id="rId12"/>
      <w:pgSz w:w="11906" w:h="16838" w:code="9"/>
      <w:pgMar w:top="2806"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E35" w:rsidRDefault="00246E35">
      <w:r>
        <w:separator/>
      </w:r>
    </w:p>
  </w:endnote>
  <w:endnote w:type="continuationSeparator" w:id="1">
    <w:p w:rsidR="00246E35" w:rsidRDefault="00246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14" w:rsidRPr="00245675" w:rsidRDefault="00187414" w:rsidP="00C674DC">
    <w:pPr>
      <w:jc w:val="center"/>
      <w:rPr>
        <w:rFonts w:ascii="Arial Narrow" w:hAnsi="Arial Narrow"/>
        <w:b/>
        <w:bCs/>
      </w:rPr>
    </w:pPr>
    <w:r w:rsidRPr="00245675">
      <w:rPr>
        <w:rFonts w:ascii="Arial Narrow" w:hAnsi="Arial Narrow"/>
        <w:b/>
        <w:bCs/>
      </w:rPr>
      <w:t>Secretaria Executiva: Factos Eventos.</w:t>
    </w:r>
  </w:p>
  <w:p w:rsidR="00AA2535" w:rsidRDefault="00187414" w:rsidP="00AA2535">
    <w:pPr>
      <w:ind w:firstLine="0"/>
      <w:jc w:val="center"/>
      <w:rPr>
        <w:rFonts w:ascii="Arial Narrow" w:hAnsi="Arial Narrow"/>
      </w:rPr>
    </w:pPr>
    <w:r w:rsidRPr="00245675">
      <w:rPr>
        <w:rFonts w:ascii="Arial Narrow" w:hAnsi="Arial Narrow"/>
      </w:rPr>
      <w:t>Rua Ernesto de Paula Santos 1368, salas 603/604. Boa Viagem Recife - PE CEP: 51021-330</w:t>
    </w:r>
  </w:p>
  <w:p w:rsidR="00187414" w:rsidRDefault="00187414" w:rsidP="00C674DC">
    <w:pPr>
      <w:jc w:val="center"/>
      <w:rPr>
        <w:rFonts w:ascii="Arial Narrow" w:hAnsi="Arial Narrow"/>
      </w:rPr>
    </w:pPr>
    <w:r w:rsidRPr="00245675">
      <w:rPr>
        <w:rFonts w:ascii="Arial Narrow" w:hAnsi="Arial Narrow"/>
      </w:rPr>
      <w:t>PABX:(81) 3463 0871</w:t>
    </w:r>
    <w:r>
      <w:rPr>
        <w:rFonts w:ascii="Arial Narrow" w:hAnsi="Arial Narrow"/>
      </w:rPr>
      <w:t xml:space="preserve"> </w:t>
    </w:r>
  </w:p>
  <w:p w:rsidR="00187414" w:rsidRPr="00C674DC" w:rsidRDefault="00187414" w:rsidP="00C674DC">
    <w:pPr>
      <w:pStyle w:val="Rodap"/>
      <w:jc w:val="center"/>
    </w:pPr>
    <w:r>
      <w:rPr>
        <w:rFonts w:ascii="Arial Narrow" w:hAnsi="Arial Narrow"/>
      </w:rPr>
      <w:t xml:space="preserve">E-mail: </w:t>
    </w:r>
    <w:hyperlink r:id="rId1" w:history="1">
      <w:r w:rsidRPr="00675DBA">
        <w:rPr>
          <w:rStyle w:val="Hyperlink"/>
          <w:rFonts w:ascii="Arial Narrow" w:hAnsi="Arial Narrow"/>
        </w:rPr>
        <w:t>cobenge2009@factos.com.br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E35" w:rsidRDefault="00246E35">
      <w:r>
        <w:separator/>
      </w:r>
    </w:p>
  </w:footnote>
  <w:footnote w:type="continuationSeparator" w:id="1">
    <w:p w:rsidR="00246E35" w:rsidRDefault="00246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14" w:rsidRDefault="00D82F61" w:rsidP="00693039">
    <w:pPr>
      <w:pStyle w:val="Cabealho"/>
      <w:jc w:val="center"/>
    </w:pPr>
    <w:r>
      <w:rPr>
        <w:noProof/>
      </w:rPr>
      <w:drawing>
        <wp:inline distT="0" distB="0" distL="0" distR="0">
          <wp:extent cx="1258570" cy="1041400"/>
          <wp:effectExtent l="19050" t="0" r="0" b="0"/>
          <wp:docPr id="6" name="Imagem 6" descr="Cobenge 2009 -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benge 2009 - Timbrado"/>
                  <pic:cNvPicPr>
                    <a:picLocks noChangeAspect="1" noChangeArrowheads="1"/>
                  </pic:cNvPicPr>
                </pic:nvPicPr>
                <pic:blipFill>
                  <a:blip r:embed="rId1"/>
                  <a:srcRect/>
                  <a:stretch>
                    <a:fillRect/>
                  </a:stretch>
                </pic:blipFill>
                <pic:spPr bwMode="auto">
                  <a:xfrm>
                    <a:off x="0" y="0"/>
                    <a:ext cx="1258570" cy="1041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684B"/>
    <w:multiLevelType w:val="multilevel"/>
    <w:tmpl w:val="F12020D4"/>
    <w:lvl w:ilvl="0">
      <w:start w:val="1"/>
      <w:numFmt w:val="decimal"/>
      <w:pStyle w:val="Ttulo1"/>
      <w:lvlText w:val="%1"/>
      <w:lvlJc w:val="left"/>
      <w:pPr>
        <w:tabs>
          <w:tab w:val="num" w:pos="1141"/>
        </w:tabs>
        <w:ind w:left="1141" w:hanging="432"/>
      </w:pPr>
    </w:lvl>
    <w:lvl w:ilvl="1">
      <w:start w:val="1"/>
      <w:numFmt w:val="decimal"/>
      <w:pStyle w:val="Ttulo2"/>
      <w:lvlText w:val="%1.%2"/>
      <w:lvlJc w:val="left"/>
      <w:pPr>
        <w:tabs>
          <w:tab w:val="num" w:pos="1285"/>
        </w:tabs>
        <w:ind w:left="1285" w:hanging="576"/>
      </w:pPr>
    </w:lvl>
    <w:lvl w:ilvl="2">
      <w:start w:val="1"/>
      <w:numFmt w:val="decimal"/>
      <w:pStyle w:val="Ttulo3"/>
      <w:lvlText w:val="%1.%2.%3"/>
      <w:lvlJc w:val="left"/>
      <w:pPr>
        <w:tabs>
          <w:tab w:val="num" w:pos="1429"/>
        </w:tabs>
        <w:ind w:left="1429" w:hanging="720"/>
      </w:pPr>
    </w:lvl>
    <w:lvl w:ilvl="3">
      <w:start w:val="1"/>
      <w:numFmt w:val="decimal"/>
      <w:pStyle w:val="Ttulo4"/>
      <w:lvlText w:val="%1.%2.%3.%4"/>
      <w:lvlJc w:val="left"/>
      <w:pPr>
        <w:tabs>
          <w:tab w:val="num" w:pos="1573"/>
        </w:tabs>
        <w:ind w:left="1573" w:hanging="864"/>
      </w:pPr>
    </w:lvl>
    <w:lvl w:ilvl="4">
      <w:start w:val="1"/>
      <w:numFmt w:val="decimal"/>
      <w:pStyle w:val="Ttulo5"/>
      <w:lvlText w:val="%1.%2.%3.%4.%5"/>
      <w:lvlJc w:val="left"/>
      <w:pPr>
        <w:tabs>
          <w:tab w:val="num" w:pos="1717"/>
        </w:tabs>
        <w:ind w:left="1717" w:hanging="1008"/>
      </w:pPr>
    </w:lvl>
    <w:lvl w:ilvl="5">
      <w:start w:val="1"/>
      <w:numFmt w:val="decimal"/>
      <w:pStyle w:val="Ttulo6"/>
      <w:lvlText w:val="%1.%2.%3.%4.%5.%6"/>
      <w:lvlJc w:val="left"/>
      <w:pPr>
        <w:tabs>
          <w:tab w:val="num" w:pos="1861"/>
        </w:tabs>
        <w:ind w:left="1861" w:hanging="1152"/>
      </w:pPr>
    </w:lvl>
    <w:lvl w:ilvl="6">
      <w:start w:val="1"/>
      <w:numFmt w:val="decimal"/>
      <w:pStyle w:val="Ttulo7"/>
      <w:lvlText w:val="%1.%2.%3.%4.%5.%6.%7"/>
      <w:lvlJc w:val="left"/>
      <w:pPr>
        <w:tabs>
          <w:tab w:val="num" w:pos="2005"/>
        </w:tabs>
        <w:ind w:left="2005" w:hanging="1296"/>
      </w:pPr>
    </w:lvl>
    <w:lvl w:ilvl="7">
      <w:start w:val="1"/>
      <w:numFmt w:val="decimal"/>
      <w:pStyle w:val="Ttulo8"/>
      <w:lvlText w:val="%1.%2.%3.%4.%5.%6.%7.%8"/>
      <w:lvlJc w:val="left"/>
      <w:pPr>
        <w:tabs>
          <w:tab w:val="num" w:pos="2149"/>
        </w:tabs>
        <w:ind w:left="2149" w:hanging="1440"/>
      </w:pPr>
    </w:lvl>
    <w:lvl w:ilvl="8">
      <w:start w:val="1"/>
      <w:numFmt w:val="decimal"/>
      <w:pStyle w:val="Ttulo9"/>
      <w:lvlText w:val="%1.%2.%3.%4.%5.%6.%7.%8.%9"/>
      <w:lvlJc w:val="left"/>
      <w:pPr>
        <w:tabs>
          <w:tab w:val="num" w:pos="2293"/>
        </w:tabs>
        <w:ind w:left="2293" w:hanging="1584"/>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0"/>
    <w:footnote w:id="1"/>
  </w:footnotePr>
  <w:endnotePr>
    <w:endnote w:id="0"/>
    <w:endnote w:id="1"/>
  </w:endnotePr>
  <w:compat/>
  <w:rsids>
    <w:rsidRoot w:val="00693039"/>
    <w:rsid w:val="000276A0"/>
    <w:rsid w:val="00031EAF"/>
    <w:rsid w:val="00033D67"/>
    <w:rsid w:val="000427EA"/>
    <w:rsid w:val="0004356A"/>
    <w:rsid w:val="00055826"/>
    <w:rsid w:val="000574DF"/>
    <w:rsid w:val="000706A7"/>
    <w:rsid w:val="0008478E"/>
    <w:rsid w:val="000A6BD6"/>
    <w:rsid w:val="000B5BC9"/>
    <w:rsid w:val="000C645A"/>
    <w:rsid w:val="000F297B"/>
    <w:rsid w:val="00113149"/>
    <w:rsid w:val="00142CC2"/>
    <w:rsid w:val="00154826"/>
    <w:rsid w:val="00164953"/>
    <w:rsid w:val="00172B6D"/>
    <w:rsid w:val="00187414"/>
    <w:rsid w:val="001B68CD"/>
    <w:rsid w:val="001B7487"/>
    <w:rsid w:val="001C4FB2"/>
    <w:rsid w:val="001E3F71"/>
    <w:rsid w:val="001E6D00"/>
    <w:rsid w:val="002118CD"/>
    <w:rsid w:val="0021429C"/>
    <w:rsid w:val="00227DD7"/>
    <w:rsid w:val="00231A4E"/>
    <w:rsid w:val="00246E35"/>
    <w:rsid w:val="00270E60"/>
    <w:rsid w:val="002717D9"/>
    <w:rsid w:val="00285243"/>
    <w:rsid w:val="0029485E"/>
    <w:rsid w:val="002C3454"/>
    <w:rsid w:val="002F11D1"/>
    <w:rsid w:val="002F5D58"/>
    <w:rsid w:val="003338E5"/>
    <w:rsid w:val="00356CB0"/>
    <w:rsid w:val="00360E61"/>
    <w:rsid w:val="00381B06"/>
    <w:rsid w:val="003843C8"/>
    <w:rsid w:val="003A6639"/>
    <w:rsid w:val="003C3B38"/>
    <w:rsid w:val="00400720"/>
    <w:rsid w:val="0040317E"/>
    <w:rsid w:val="00405791"/>
    <w:rsid w:val="00420EAE"/>
    <w:rsid w:val="00422617"/>
    <w:rsid w:val="00424EE1"/>
    <w:rsid w:val="00440C8A"/>
    <w:rsid w:val="00441BD8"/>
    <w:rsid w:val="00462D90"/>
    <w:rsid w:val="00466622"/>
    <w:rsid w:val="00467BE3"/>
    <w:rsid w:val="00487858"/>
    <w:rsid w:val="004A0D6B"/>
    <w:rsid w:val="004A212F"/>
    <w:rsid w:val="004B19F3"/>
    <w:rsid w:val="004D3ECE"/>
    <w:rsid w:val="004D44E9"/>
    <w:rsid w:val="004F3D63"/>
    <w:rsid w:val="0050548C"/>
    <w:rsid w:val="0050564A"/>
    <w:rsid w:val="00512AF4"/>
    <w:rsid w:val="00547FFE"/>
    <w:rsid w:val="00572244"/>
    <w:rsid w:val="00581D8A"/>
    <w:rsid w:val="005C766F"/>
    <w:rsid w:val="005E119A"/>
    <w:rsid w:val="0060584E"/>
    <w:rsid w:val="00641205"/>
    <w:rsid w:val="00650D2F"/>
    <w:rsid w:val="0067035E"/>
    <w:rsid w:val="00693039"/>
    <w:rsid w:val="006947C3"/>
    <w:rsid w:val="006A3EDA"/>
    <w:rsid w:val="006D30EB"/>
    <w:rsid w:val="006E2042"/>
    <w:rsid w:val="00741F48"/>
    <w:rsid w:val="00753F4A"/>
    <w:rsid w:val="0077676B"/>
    <w:rsid w:val="00780C9E"/>
    <w:rsid w:val="00787A29"/>
    <w:rsid w:val="007D5664"/>
    <w:rsid w:val="007E078B"/>
    <w:rsid w:val="00812F1E"/>
    <w:rsid w:val="00832114"/>
    <w:rsid w:val="00865E95"/>
    <w:rsid w:val="008706B4"/>
    <w:rsid w:val="00881D66"/>
    <w:rsid w:val="00892855"/>
    <w:rsid w:val="008A3452"/>
    <w:rsid w:val="008B2A18"/>
    <w:rsid w:val="008D0268"/>
    <w:rsid w:val="008D04E7"/>
    <w:rsid w:val="008D2AB4"/>
    <w:rsid w:val="008D4DBA"/>
    <w:rsid w:val="008D6F0D"/>
    <w:rsid w:val="008D7B43"/>
    <w:rsid w:val="00900B88"/>
    <w:rsid w:val="0090188C"/>
    <w:rsid w:val="00917DF3"/>
    <w:rsid w:val="009300E1"/>
    <w:rsid w:val="00935665"/>
    <w:rsid w:val="00942D09"/>
    <w:rsid w:val="00964597"/>
    <w:rsid w:val="009652E1"/>
    <w:rsid w:val="00997552"/>
    <w:rsid w:val="009A1A02"/>
    <w:rsid w:val="009C135D"/>
    <w:rsid w:val="009C1834"/>
    <w:rsid w:val="009D036B"/>
    <w:rsid w:val="009D3498"/>
    <w:rsid w:val="009D7427"/>
    <w:rsid w:val="00A2775A"/>
    <w:rsid w:val="00A31F7D"/>
    <w:rsid w:val="00A376BB"/>
    <w:rsid w:val="00A46A21"/>
    <w:rsid w:val="00A47E34"/>
    <w:rsid w:val="00A84A27"/>
    <w:rsid w:val="00AA2535"/>
    <w:rsid w:val="00AB56FB"/>
    <w:rsid w:val="00AC3F66"/>
    <w:rsid w:val="00AE23D5"/>
    <w:rsid w:val="00B50A81"/>
    <w:rsid w:val="00B517AF"/>
    <w:rsid w:val="00B575A9"/>
    <w:rsid w:val="00B9160A"/>
    <w:rsid w:val="00B94C92"/>
    <w:rsid w:val="00BA1710"/>
    <w:rsid w:val="00BB6866"/>
    <w:rsid w:val="00BC36A2"/>
    <w:rsid w:val="00BD1678"/>
    <w:rsid w:val="00BD2E40"/>
    <w:rsid w:val="00BD7059"/>
    <w:rsid w:val="00BD73E0"/>
    <w:rsid w:val="00BE17B9"/>
    <w:rsid w:val="00BF5F2A"/>
    <w:rsid w:val="00C0596D"/>
    <w:rsid w:val="00C07604"/>
    <w:rsid w:val="00C401A8"/>
    <w:rsid w:val="00C452FE"/>
    <w:rsid w:val="00C51778"/>
    <w:rsid w:val="00C674DC"/>
    <w:rsid w:val="00CB1A15"/>
    <w:rsid w:val="00CB4FCC"/>
    <w:rsid w:val="00CD2DF1"/>
    <w:rsid w:val="00D13003"/>
    <w:rsid w:val="00D229D6"/>
    <w:rsid w:val="00D33102"/>
    <w:rsid w:val="00D340E8"/>
    <w:rsid w:val="00D4210E"/>
    <w:rsid w:val="00D61BDA"/>
    <w:rsid w:val="00D66F84"/>
    <w:rsid w:val="00D82F61"/>
    <w:rsid w:val="00DA1353"/>
    <w:rsid w:val="00DC710B"/>
    <w:rsid w:val="00DD2314"/>
    <w:rsid w:val="00DD44EC"/>
    <w:rsid w:val="00DE736E"/>
    <w:rsid w:val="00E43C18"/>
    <w:rsid w:val="00E44E65"/>
    <w:rsid w:val="00E465CA"/>
    <w:rsid w:val="00E53AEA"/>
    <w:rsid w:val="00EA2F92"/>
    <w:rsid w:val="00EC0F0E"/>
    <w:rsid w:val="00ED4E1F"/>
    <w:rsid w:val="00F02B3B"/>
    <w:rsid w:val="00F351FC"/>
    <w:rsid w:val="00F6040E"/>
    <w:rsid w:val="00F73740"/>
    <w:rsid w:val="00F936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4DC"/>
    <w:pPr>
      <w:ind w:firstLine="425"/>
      <w:jc w:val="both"/>
    </w:pPr>
    <w:rPr>
      <w:sz w:val="24"/>
      <w:szCs w:val="24"/>
    </w:rPr>
  </w:style>
  <w:style w:type="paragraph" w:styleId="Ttulo1">
    <w:name w:val="heading 1"/>
    <w:basedOn w:val="Normal"/>
    <w:next w:val="Normal"/>
    <w:qFormat/>
    <w:rsid w:val="00172B6D"/>
    <w:pPr>
      <w:keepNext/>
      <w:numPr>
        <w:numId w:val="1"/>
      </w:numPr>
      <w:tabs>
        <w:tab w:val="clear" w:pos="1141"/>
        <w:tab w:val="num" w:pos="426"/>
      </w:tabs>
      <w:spacing w:before="240" w:after="240"/>
      <w:ind w:left="426" w:hanging="426"/>
      <w:jc w:val="left"/>
      <w:outlineLvl w:val="0"/>
    </w:pPr>
    <w:rPr>
      <w:b/>
      <w:bCs/>
      <w:caps/>
      <w:kern w:val="32"/>
    </w:rPr>
  </w:style>
  <w:style w:type="paragraph" w:styleId="Ttulo2">
    <w:name w:val="heading 2"/>
    <w:basedOn w:val="Normal"/>
    <w:next w:val="Normal"/>
    <w:qFormat/>
    <w:rsid w:val="002118CD"/>
    <w:pPr>
      <w:keepNext/>
      <w:numPr>
        <w:ilvl w:val="1"/>
        <w:numId w:val="1"/>
      </w:numPr>
      <w:tabs>
        <w:tab w:val="clear" w:pos="1285"/>
        <w:tab w:val="left" w:pos="709"/>
      </w:tabs>
      <w:spacing w:before="240" w:after="240"/>
      <w:ind w:left="851" w:hanging="425"/>
      <w:outlineLvl w:val="1"/>
    </w:pPr>
    <w:rPr>
      <w:b/>
      <w:bCs/>
      <w:iCs/>
    </w:rPr>
  </w:style>
  <w:style w:type="paragraph" w:styleId="Ttulo3">
    <w:name w:val="heading 3"/>
    <w:basedOn w:val="Normal"/>
    <w:next w:val="Normal"/>
    <w:qFormat/>
    <w:rsid w:val="00C674D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C674DC"/>
    <w:pPr>
      <w:keepNext/>
      <w:numPr>
        <w:ilvl w:val="3"/>
        <w:numId w:val="1"/>
      </w:numPr>
      <w:spacing w:before="240" w:after="60"/>
      <w:outlineLvl w:val="3"/>
    </w:pPr>
    <w:rPr>
      <w:b/>
      <w:bCs/>
      <w:sz w:val="28"/>
      <w:szCs w:val="28"/>
    </w:rPr>
  </w:style>
  <w:style w:type="paragraph" w:styleId="Ttulo5">
    <w:name w:val="heading 5"/>
    <w:basedOn w:val="Normal"/>
    <w:next w:val="Normal"/>
    <w:qFormat/>
    <w:rsid w:val="00C674DC"/>
    <w:pPr>
      <w:numPr>
        <w:ilvl w:val="4"/>
        <w:numId w:val="1"/>
      </w:numPr>
      <w:spacing w:before="240" w:after="60"/>
      <w:outlineLvl w:val="4"/>
    </w:pPr>
    <w:rPr>
      <w:b/>
      <w:bCs/>
      <w:i/>
      <w:iCs/>
      <w:sz w:val="26"/>
      <w:szCs w:val="26"/>
    </w:rPr>
  </w:style>
  <w:style w:type="paragraph" w:styleId="Ttulo6">
    <w:name w:val="heading 6"/>
    <w:basedOn w:val="Normal"/>
    <w:next w:val="Normal"/>
    <w:qFormat/>
    <w:rsid w:val="00C674DC"/>
    <w:pPr>
      <w:numPr>
        <w:ilvl w:val="5"/>
        <w:numId w:val="1"/>
      </w:numPr>
      <w:spacing w:before="240" w:after="60"/>
      <w:outlineLvl w:val="5"/>
    </w:pPr>
    <w:rPr>
      <w:b/>
      <w:bCs/>
      <w:sz w:val="22"/>
      <w:szCs w:val="22"/>
    </w:rPr>
  </w:style>
  <w:style w:type="paragraph" w:styleId="Ttulo7">
    <w:name w:val="heading 7"/>
    <w:basedOn w:val="Normal"/>
    <w:next w:val="Normal"/>
    <w:qFormat/>
    <w:rsid w:val="00C674DC"/>
    <w:pPr>
      <w:numPr>
        <w:ilvl w:val="6"/>
        <w:numId w:val="1"/>
      </w:numPr>
      <w:spacing w:before="240" w:after="60"/>
      <w:outlineLvl w:val="6"/>
    </w:pPr>
  </w:style>
  <w:style w:type="paragraph" w:styleId="Ttulo8">
    <w:name w:val="heading 8"/>
    <w:basedOn w:val="Normal"/>
    <w:next w:val="Normal"/>
    <w:qFormat/>
    <w:rsid w:val="00C674DC"/>
    <w:pPr>
      <w:numPr>
        <w:ilvl w:val="7"/>
        <w:numId w:val="1"/>
      </w:numPr>
      <w:spacing w:before="240" w:after="60"/>
      <w:outlineLvl w:val="7"/>
    </w:pPr>
    <w:rPr>
      <w:i/>
      <w:iCs/>
    </w:rPr>
  </w:style>
  <w:style w:type="paragraph" w:styleId="Ttulo9">
    <w:name w:val="heading 9"/>
    <w:basedOn w:val="Normal"/>
    <w:next w:val="Normal"/>
    <w:qFormat/>
    <w:rsid w:val="00C674DC"/>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93039"/>
    <w:pPr>
      <w:tabs>
        <w:tab w:val="center" w:pos="4252"/>
        <w:tab w:val="right" w:pos="8504"/>
      </w:tabs>
    </w:pPr>
  </w:style>
  <w:style w:type="paragraph" w:styleId="Rodap">
    <w:name w:val="footer"/>
    <w:basedOn w:val="Normal"/>
    <w:rsid w:val="00693039"/>
    <w:pPr>
      <w:tabs>
        <w:tab w:val="center" w:pos="4252"/>
        <w:tab w:val="right" w:pos="8504"/>
      </w:tabs>
    </w:pPr>
  </w:style>
  <w:style w:type="character" w:styleId="Hyperlink">
    <w:name w:val="Hyperlink"/>
    <w:basedOn w:val="Fontepargpadro"/>
    <w:rsid w:val="00C674DC"/>
    <w:rPr>
      <w:color w:val="0000FF"/>
      <w:u w:val="single"/>
    </w:rPr>
  </w:style>
  <w:style w:type="paragraph" w:customStyle="1" w:styleId="TtuloArtigo">
    <w:name w:val="TítuloArtigo"/>
    <w:basedOn w:val="Normal"/>
    <w:next w:val="Normal"/>
    <w:rsid w:val="00C674DC"/>
    <w:pPr>
      <w:jc w:val="center"/>
    </w:pPr>
    <w:rPr>
      <w:b/>
      <w:caps/>
      <w:sz w:val="28"/>
      <w:szCs w:val="28"/>
    </w:rPr>
  </w:style>
  <w:style w:type="paragraph" w:customStyle="1" w:styleId="Autor">
    <w:name w:val="Autor"/>
    <w:basedOn w:val="Normal"/>
    <w:next w:val="Normal"/>
    <w:rsid w:val="00C674DC"/>
    <w:pPr>
      <w:ind w:firstLine="0"/>
    </w:pPr>
  </w:style>
  <w:style w:type="paragraph" w:customStyle="1" w:styleId="Resumo">
    <w:name w:val="Resumo"/>
    <w:basedOn w:val="Normal"/>
    <w:next w:val="Normal"/>
    <w:rsid w:val="00C674DC"/>
    <w:pPr>
      <w:ind w:firstLine="0"/>
    </w:pPr>
    <w:rPr>
      <w:i/>
    </w:rPr>
  </w:style>
  <w:style w:type="paragraph" w:customStyle="1" w:styleId="TITREFBIB">
    <w:name w:val="TITREFBIB"/>
    <w:basedOn w:val="Normal"/>
    <w:next w:val="Normal"/>
    <w:rsid w:val="00C674DC"/>
    <w:pPr>
      <w:spacing w:before="240" w:after="240"/>
      <w:ind w:firstLine="0"/>
      <w:jc w:val="left"/>
    </w:pPr>
    <w:rPr>
      <w:b/>
      <w:caps/>
    </w:rPr>
  </w:style>
  <w:style w:type="paragraph" w:customStyle="1" w:styleId="RefBib">
    <w:name w:val="RefBib"/>
    <w:basedOn w:val="Normal"/>
    <w:rsid w:val="00C674DC"/>
    <w:pPr>
      <w:ind w:firstLine="0"/>
    </w:pPr>
  </w:style>
  <w:style w:type="paragraph" w:customStyle="1" w:styleId="COBENGE">
    <w:name w:val="COBENGE"/>
    <w:basedOn w:val="Normal"/>
    <w:rsid w:val="004D3ECE"/>
    <w:pPr>
      <w:widowControl w:val="0"/>
      <w:tabs>
        <w:tab w:val="left" w:pos="6480"/>
      </w:tabs>
    </w:pPr>
  </w:style>
  <w:style w:type="paragraph" w:styleId="PargrafodaLista">
    <w:name w:val="List Paragraph"/>
    <w:basedOn w:val="Normal"/>
    <w:uiPriority w:val="34"/>
    <w:qFormat/>
    <w:rsid w:val="004D3ECE"/>
    <w:pPr>
      <w:spacing w:line="360" w:lineRule="auto"/>
      <w:ind w:left="720" w:firstLine="0"/>
      <w:contextualSpacing/>
    </w:pPr>
    <w:rPr>
      <w:rFonts w:eastAsia="Calibri"/>
      <w:szCs w:val="22"/>
      <w:lang w:eastAsia="en-US"/>
    </w:rPr>
  </w:style>
  <w:style w:type="paragraph" w:customStyle="1" w:styleId="style2">
    <w:name w:val="style2"/>
    <w:basedOn w:val="Normal"/>
    <w:rsid w:val="004D3ECE"/>
    <w:pPr>
      <w:spacing w:before="100" w:beforeAutospacing="1" w:after="100" w:afterAutospacing="1"/>
      <w:ind w:firstLine="0"/>
      <w:jc w:val="left"/>
    </w:pPr>
  </w:style>
  <w:style w:type="table" w:styleId="Tabelacomgrade">
    <w:name w:val="Table Grid"/>
    <w:basedOn w:val="Tabelanormal"/>
    <w:uiPriority w:val="59"/>
    <w:rsid w:val="004D3EC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rsid w:val="00AE23D5"/>
    <w:rPr>
      <w:rFonts w:ascii="Tahoma" w:hAnsi="Tahoma" w:cs="Tahoma"/>
      <w:sz w:val="16"/>
      <w:szCs w:val="16"/>
    </w:rPr>
  </w:style>
  <w:style w:type="character" w:customStyle="1" w:styleId="TextodebaloChar">
    <w:name w:val="Texto de balão Char"/>
    <w:basedOn w:val="Fontepargpadro"/>
    <w:link w:val="Textodebalo"/>
    <w:rsid w:val="00AE23D5"/>
    <w:rPr>
      <w:rFonts w:ascii="Tahoma" w:hAnsi="Tahoma" w:cs="Tahoma"/>
      <w:sz w:val="16"/>
      <w:szCs w:val="16"/>
    </w:rPr>
  </w:style>
  <w:style w:type="character" w:styleId="Refdecomentrio">
    <w:name w:val="annotation reference"/>
    <w:basedOn w:val="Fontepargpadro"/>
    <w:rsid w:val="00753F4A"/>
    <w:rPr>
      <w:sz w:val="16"/>
      <w:szCs w:val="16"/>
    </w:rPr>
  </w:style>
  <w:style w:type="paragraph" w:styleId="Textodecomentrio">
    <w:name w:val="annotation text"/>
    <w:basedOn w:val="Normal"/>
    <w:link w:val="TextodecomentrioChar"/>
    <w:rsid w:val="00753F4A"/>
    <w:rPr>
      <w:sz w:val="20"/>
      <w:szCs w:val="20"/>
    </w:rPr>
  </w:style>
  <w:style w:type="character" w:customStyle="1" w:styleId="TextodecomentrioChar">
    <w:name w:val="Texto de comentário Char"/>
    <w:basedOn w:val="Fontepargpadro"/>
    <w:link w:val="Textodecomentrio"/>
    <w:rsid w:val="00753F4A"/>
  </w:style>
  <w:style w:type="paragraph" w:styleId="Assuntodocomentrio">
    <w:name w:val="annotation subject"/>
    <w:basedOn w:val="Textodecomentrio"/>
    <w:next w:val="Textodecomentrio"/>
    <w:link w:val="AssuntodocomentrioChar"/>
    <w:rsid w:val="00753F4A"/>
    <w:rPr>
      <w:b/>
      <w:bCs/>
    </w:rPr>
  </w:style>
  <w:style w:type="character" w:customStyle="1" w:styleId="AssuntodocomentrioChar">
    <w:name w:val="Assunto do comentário Char"/>
    <w:basedOn w:val="TextodecomentrioChar"/>
    <w:link w:val="Assuntodocomentrio"/>
    <w:rsid w:val="00753F4A"/>
    <w:rPr>
      <w:b/>
      <w:bCs/>
    </w:rPr>
  </w:style>
  <w:style w:type="paragraph" w:styleId="Reviso">
    <w:name w:val="Revision"/>
    <w:hidden/>
    <w:uiPriority w:val="99"/>
    <w:semiHidden/>
    <w:rsid w:val="003C3B38"/>
    <w:rPr>
      <w:sz w:val="24"/>
      <w:szCs w:val="24"/>
    </w:rPr>
  </w:style>
  <w:style w:type="paragraph" w:styleId="NormalWeb">
    <w:name w:val="Normal (Web)"/>
    <w:basedOn w:val="Normal"/>
    <w:uiPriority w:val="99"/>
    <w:unhideWhenUsed/>
    <w:rsid w:val="00055826"/>
    <w:pPr>
      <w:spacing w:before="100" w:beforeAutospacing="1" w:after="100" w:afterAutospacing="1"/>
      <w:ind w:firstLine="0"/>
      <w:jc w:val="left"/>
    </w:pPr>
  </w:style>
  <w:style w:type="character" w:customStyle="1" w:styleId="txtm">
    <w:name w:val="txtm"/>
    <w:basedOn w:val="Fontepargpadro"/>
    <w:rsid w:val="000B5BC9"/>
  </w:style>
</w:styles>
</file>

<file path=word/webSettings.xml><?xml version="1.0" encoding="utf-8"?>
<w:webSettings xmlns:r="http://schemas.openxmlformats.org/officeDocument/2006/relationships" xmlns:w="http://schemas.openxmlformats.org/wordprocessingml/2006/main">
  <w:divs>
    <w:div w:id="73014260">
      <w:bodyDiv w:val="1"/>
      <w:marLeft w:val="0"/>
      <w:marRight w:val="0"/>
      <w:marTop w:val="0"/>
      <w:marBottom w:val="0"/>
      <w:divBdr>
        <w:top w:val="none" w:sz="0" w:space="0" w:color="auto"/>
        <w:left w:val="none" w:sz="0" w:space="0" w:color="auto"/>
        <w:bottom w:val="none" w:sz="0" w:space="0" w:color="auto"/>
        <w:right w:val="none" w:sz="0" w:space="0" w:color="auto"/>
      </w:divBdr>
    </w:div>
    <w:div w:id="3569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benge2009@facto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B5DF-1576-43D5-A492-9D63557D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3769</Words>
  <Characters>20353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INSTRUÇÕES PARA A PREPARAÇÃO E SUBMISSÃO DE TRABALHOS PARA O CONGRESSO BRASILEIRO DE EDUCAÇÃO EM ENGENHARIA 2009</vt:lpstr>
    </vt:vector>
  </TitlesOfParts>
  <Company>HFL</Company>
  <LinksUpToDate>false</LinksUpToDate>
  <CharactersWithSpaces>24074</CharactersWithSpaces>
  <SharedDoc>false</SharedDoc>
  <HLinks>
    <vt:vector size="12" baseType="variant">
      <vt:variant>
        <vt:i4>4849748</vt:i4>
      </vt:variant>
      <vt:variant>
        <vt:i4>0</vt:i4>
      </vt:variant>
      <vt:variant>
        <vt:i4>0</vt:i4>
      </vt:variant>
      <vt:variant>
        <vt:i4>5</vt:i4>
      </vt:variant>
      <vt:variant>
        <vt:lpwstr>http://www.evento.ufal.br/conecte2009</vt:lpwstr>
      </vt:variant>
      <vt:variant>
        <vt:lpwstr/>
      </vt:variant>
      <vt:variant>
        <vt:i4>1441903</vt:i4>
      </vt:variant>
      <vt:variant>
        <vt:i4>0</vt:i4>
      </vt:variant>
      <vt:variant>
        <vt:i4>0</vt:i4>
      </vt:variant>
      <vt:variant>
        <vt:i4>5</vt:i4>
      </vt:variant>
      <vt:variant>
        <vt:lpwstr>mailto:cobenge2009@factos.com.br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A PREPARAÇÃO E SUBMISSÃO DE TRABALHOS PARA O CONGRESSO BRASILEIRO DE EDUCAÇÃO EM ENGENHARIA 2009</dc:title>
  <dc:subject/>
  <dc:creator>Hiran Ferreira de Lira</dc:creator>
  <cp:keywords/>
  <dc:description/>
  <cp:lastModifiedBy>LCCV22</cp:lastModifiedBy>
  <cp:revision>2</cp:revision>
  <dcterms:created xsi:type="dcterms:W3CDTF">2009-08-17T18:13:00Z</dcterms:created>
  <dcterms:modified xsi:type="dcterms:W3CDTF">2009-08-17T18:13:00Z</dcterms:modified>
</cp:coreProperties>
</file>