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F6" w:rsidRDefault="00954A25" w:rsidP="002572F6">
      <w:pPr>
        <w:pStyle w:val="TtuloArtigo"/>
      </w:pPr>
      <w:r>
        <w:t xml:space="preserve">PRÉ-DIMENSIONAMENTOS DE PARÂMETROS GEOMÉTRICOS DE ARRANJOS DE </w:t>
      </w:r>
      <w:r w:rsidR="002572F6" w:rsidRPr="002572F6">
        <w:rPr>
          <w:i/>
        </w:rPr>
        <w:t>RISERS</w:t>
      </w:r>
      <w:r>
        <w:t xml:space="preserve"> VERTICAIS COMPLACENTES</w:t>
      </w:r>
    </w:p>
    <w:p w:rsidR="00DE68DA" w:rsidRDefault="00DE68DA" w:rsidP="0012145E">
      <w:pPr>
        <w:jc w:val="both"/>
      </w:pPr>
    </w:p>
    <w:p w:rsidR="00BE7119" w:rsidRDefault="00434FBD" w:rsidP="00434FBD">
      <w:pPr>
        <w:widowControl w:val="0"/>
        <w:tabs>
          <w:tab w:val="left" w:pos="284"/>
        </w:tabs>
        <w:jc w:val="both"/>
      </w:pPr>
      <w:r w:rsidRPr="00434FBD">
        <w:rPr>
          <w:b/>
        </w:rPr>
        <w:t xml:space="preserve">Marcos Diego de S. V. de Arruda </w:t>
      </w:r>
      <w:r w:rsidR="00BE7119">
        <w:t xml:space="preserve">– </w:t>
      </w:r>
      <w:hyperlink r:id="rId8" w:history="1">
        <w:r w:rsidRPr="00434FBD">
          <w:rPr>
            <w:rStyle w:val="Hyperlink"/>
            <w:color w:val="auto"/>
            <w:u w:val="none"/>
          </w:rPr>
          <w:t>diegoarruda@lccv.ufal.br</w:t>
        </w:r>
      </w:hyperlink>
    </w:p>
    <w:p w:rsidR="000B7690" w:rsidRPr="000B7690" w:rsidRDefault="000B7690" w:rsidP="000B7690">
      <w:pPr>
        <w:widowControl w:val="0"/>
        <w:tabs>
          <w:tab w:val="left" w:pos="284"/>
        </w:tabs>
        <w:jc w:val="both"/>
      </w:pPr>
      <w:r w:rsidRPr="000B7690">
        <w:rPr>
          <w:b/>
        </w:rPr>
        <w:t>Beatriz Ramos Barboza</w:t>
      </w:r>
      <w:r w:rsidRPr="000B7690">
        <w:t xml:space="preserve"> - </w:t>
      </w:r>
      <w:hyperlink r:id="rId9" w:history="1">
        <w:r w:rsidRPr="000B7690">
          <w:rPr>
            <w:rStyle w:val="Hyperlink"/>
            <w:color w:val="auto"/>
            <w:u w:val="none"/>
          </w:rPr>
          <w:t>beatrizbarboza@lccv.ufal.br</w:t>
        </w:r>
      </w:hyperlink>
    </w:p>
    <w:p w:rsidR="000B7690" w:rsidRPr="000B7690" w:rsidRDefault="00AE19BF" w:rsidP="000B7690">
      <w:pPr>
        <w:widowControl w:val="0"/>
        <w:tabs>
          <w:tab w:val="left" w:pos="284"/>
        </w:tabs>
        <w:jc w:val="both"/>
      </w:pPr>
      <w:r>
        <w:rPr>
          <w:b/>
        </w:rPr>
        <w:t>Camila de Sous</w:t>
      </w:r>
      <w:r w:rsidR="000B7690" w:rsidRPr="000B7690">
        <w:rPr>
          <w:b/>
        </w:rPr>
        <w:t>a Vieira</w:t>
      </w:r>
      <w:r w:rsidR="000B7690" w:rsidRPr="000B7690">
        <w:t xml:space="preserve"> - </w:t>
      </w:r>
      <w:hyperlink r:id="rId10" w:history="1">
        <w:r w:rsidR="000B7690" w:rsidRPr="000B7690">
          <w:rPr>
            <w:rStyle w:val="Hyperlink"/>
            <w:color w:val="auto"/>
            <w:u w:val="none"/>
          </w:rPr>
          <w:t>camila@lccv.ufal.br</w:t>
        </w:r>
      </w:hyperlink>
    </w:p>
    <w:p w:rsidR="000B7690" w:rsidRPr="000B7690" w:rsidRDefault="000B7690" w:rsidP="000B7690">
      <w:pPr>
        <w:widowControl w:val="0"/>
        <w:tabs>
          <w:tab w:val="left" w:pos="284"/>
        </w:tabs>
        <w:jc w:val="both"/>
      </w:pPr>
      <w:r w:rsidRPr="000B7690">
        <w:rPr>
          <w:b/>
        </w:rPr>
        <w:t>Fábio Martins Gonçalves Ferreira</w:t>
      </w:r>
      <w:r w:rsidRPr="000B7690">
        <w:t xml:space="preserve"> -  </w:t>
      </w:r>
      <w:hyperlink r:id="rId11" w:history="1">
        <w:r w:rsidRPr="000B7690">
          <w:rPr>
            <w:rStyle w:val="Hyperlink"/>
            <w:color w:val="auto"/>
            <w:u w:val="none"/>
          </w:rPr>
          <w:t>fabio.ferreira@lccv.ufal.br</w:t>
        </w:r>
      </w:hyperlink>
    </w:p>
    <w:p w:rsidR="000B7690" w:rsidRPr="000B7690" w:rsidRDefault="000B7690" w:rsidP="000B7690">
      <w:pPr>
        <w:widowControl w:val="0"/>
        <w:tabs>
          <w:tab w:val="left" w:pos="284"/>
        </w:tabs>
        <w:jc w:val="both"/>
      </w:pPr>
      <w:r w:rsidRPr="000B7690">
        <w:rPr>
          <w:b/>
        </w:rPr>
        <w:t>Michele Agra de Lemos Martins</w:t>
      </w:r>
      <w:r w:rsidRPr="000B7690">
        <w:t xml:space="preserve"> - </w:t>
      </w:r>
      <w:hyperlink r:id="rId12" w:history="1">
        <w:r w:rsidRPr="000B7690">
          <w:rPr>
            <w:rStyle w:val="Hyperlink"/>
            <w:color w:val="auto"/>
            <w:u w:val="none"/>
          </w:rPr>
          <w:t>micheleagra@lccv.ufal.br</w:t>
        </w:r>
      </w:hyperlink>
    </w:p>
    <w:p w:rsidR="000B7690" w:rsidRPr="000B7690" w:rsidRDefault="000B7690" w:rsidP="000B7690">
      <w:pPr>
        <w:widowControl w:val="0"/>
        <w:tabs>
          <w:tab w:val="left" w:pos="284"/>
        </w:tabs>
        <w:jc w:val="both"/>
      </w:pPr>
      <w:r w:rsidRPr="000B7690">
        <w:rPr>
          <w:b/>
        </w:rPr>
        <w:t>Eduardo Nobre Lages</w:t>
      </w:r>
      <w:r w:rsidRPr="000B7690">
        <w:t xml:space="preserve"> - </w:t>
      </w:r>
      <w:hyperlink r:id="rId13" w:history="1">
        <w:r w:rsidRPr="000B7690">
          <w:rPr>
            <w:rStyle w:val="Hyperlink"/>
            <w:color w:val="auto"/>
            <w:u w:val="none"/>
          </w:rPr>
          <w:t>enl@lccv.ufal.br</w:t>
        </w:r>
      </w:hyperlink>
    </w:p>
    <w:p w:rsidR="000B7690" w:rsidRDefault="000B7690" w:rsidP="000B7690">
      <w:r w:rsidRPr="000B7690">
        <w:rPr>
          <w:b/>
        </w:rPr>
        <w:t>Eduardo Setton Sampaio da Silveira</w:t>
      </w:r>
      <w:r w:rsidRPr="000B7690">
        <w:t xml:space="preserve"> -  </w:t>
      </w:r>
      <w:hyperlink r:id="rId14" w:history="1">
        <w:r w:rsidRPr="000B7690">
          <w:rPr>
            <w:rStyle w:val="Hyperlink"/>
            <w:color w:val="auto"/>
            <w:u w:val="none"/>
          </w:rPr>
          <w:t>eduardosetton@lccv.ufal.br</w:t>
        </w:r>
      </w:hyperlink>
    </w:p>
    <w:p w:rsidR="00C31E87" w:rsidRDefault="00C31E87" w:rsidP="00C31E87">
      <w:pPr>
        <w:pStyle w:val="Autor"/>
      </w:pPr>
      <w:r>
        <w:t>Universidade Federal de Alagoas – UFAL</w:t>
      </w:r>
    </w:p>
    <w:p w:rsidR="00C31E87" w:rsidRDefault="00C31E87" w:rsidP="00C31E87">
      <w:r>
        <w:t>Centro de Tecnologia – CTEC</w:t>
      </w:r>
    </w:p>
    <w:p w:rsidR="00C31E87" w:rsidRDefault="00C31E87" w:rsidP="00C31E87">
      <w:r>
        <w:t>Laboratório de Computação Científica e Visualização – LCCV</w:t>
      </w:r>
    </w:p>
    <w:p w:rsidR="00C31E87" w:rsidRDefault="00C31E87" w:rsidP="00C31E87">
      <w:pPr>
        <w:pStyle w:val="Autor"/>
      </w:pPr>
      <w:r>
        <w:t>Campus A. C. Simões - Av. Lourival de Melo Mota, s/n - Tabuleiro do Martins</w:t>
      </w:r>
    </w:p>
    <w:p w:rsidR="00C31E87" w:rsidRDefault="00C31E87" w:rsidP="00C31E87">
      <w:pPr>
        <w:pStyle w:val="Autor"/>
      </w:pPr>
      <w:r>
        <w:t>CEP 57072-970 – Maceió – Alagoas</w:t>
      </w:r>
    </w:p>
    <w:p w:rsidR="00BE7119" w:rsidRDefault="00BE7119" w:rsidP="0012145E">
      <w:pPr>
        <w:jc w:val="both"/>
      </w:pPr>
    </w:p>
    <w:p w:rsidR="000B7690" w:rsidRDefault="000B7690" w:rsidP="0012145E">
      <w:pPr>
        <w:jc w:val="both"/>
      </w:pPr>
    </w:p>
    <w:p w:rsidR="00BE7119" w:rsidRDefault="00BE7119" w:rsidP="0012145E">
      <w:pPr>
        <w:jc w:val="both"/>
      </w:pPr>
    </w:p>
    <w:p w:rsidR="00BE7119" w:rsidRDefault="00BE7119" w:rsidP="0012145E">
      <w:pPr>
        <w:pStyle w:val="Resumo"/>
      </w:pPr>
      <w:r>
        <w:rPr>
          <w:b/>
        </w:rPr>
        <w:t>Resumo:</w:t>
      </w:r>
      <w:r>
        <w:t xml:space="preserve"> </w:t>
      </w:r>
      <w:r w:rsidR="000B7690" w:rsidRPr="000B7690">
        <w:t xml:space="preserve">A definição dos valores finais das variáveis de projetos estruturais pode ser facilitada quando se dispõe de pré-dimensionamentos baseados em cálculos simplificados. Neste trabalho focam-se arranjos de risers verticais complacentes (CVAR), que correspondem a configurações totalmente suspensas para as tubulações de transporte de petróleo e gás do solo marinho à unidade flutuante. A partir de análises puramente geométricas, </w:t>
      </w:r>
      <w:r w:rsidR="003747C5">
        <w:t xml:space="preserve">e com aplicações de fundamentos </w:t>
      </w:r>
      <w:r w:rsidR="00C41B9C">
        <w:t xml:space="preserve">do Cálculo Diferencial, </w:t>
      </w:r>
      <w:r w:rsidR="000B7690" w:rsidRPr="000B7690">
        <w:t xml:space="preserve">são determinados os limites do intervalo viável do comprimento do riser considerando-se geometrias circunferencial e polinomial para o trecho intermediário dessa configuração. </w:t>
      </w:r>
      <w:r w:rsidR="00C41B9C">
        <w:t>A partir de conceitos da Hidrostática, d</w:t>
      </w:r>
      <w:r w:rsidR="000B7690" w:rsidRPr="000B7690">
        <w:t xml:space="preserve">efine-se ainda um limite inferior envolvendo o comprimento e </w:t>
      </w:r>
      <w:r w:rsidR="00C254B6">
        <w:t xml:space="preserve">a </w:t>
      </w:r>
      <w:r w:rsidR="000B7690" w:rsidRPr="000B7690">
        <w:t>espessura do trecho de flutuador a ser instalado na porção inferior desse tipo de configuração de forma a garantir uma tração mínima na conexão do riser localizada no solo marinho. Exemplos numéricos são apresentados</w:t>
      </w:r>
      <w:r w:rsidR="00C254B6">
        <w:t xml:space="preserve"> ilustrando a facilidade de uso das propostas de pré-dimensionamento desenvolvidas neste trabalho.</w:t>
      </w:r>
    </w:p>
    <w:p w:rsidR="000B7690" w:rsidRPr="000B7690" w:rsidRDefault="000B7690" w:rsidP="000B7690"/>
    <w:p w:rsidR="008D1BE1" w:rsidRPr="008D1BE1" w:rsidRDefault="002572F6" w:rsidP="008D1BE1">
      <w:pPr>
        <w:widowControl w:val="0"/>
        <w:tabs>
          <w:tab w:val="left" w:pos="284"/>
        </w:tabs>
        <w:jc w:val="both"/>
        <w:rPr>
          <w:i/>
        </w:rPr>
      </w:pPr>
      <w:r w:rsidRPr="002572F6">
        <w:rPr>
          <w:b/>
          <w:i/>
        </w:rPr>
        <w:t>Palavras-chave:</w:t>
      </w:r>
      <w:r w:rsidR="00BE7119">
        <w:t xml:space="preserve"> </w:t>
      </w:r>
      <w:r w:rsidR="00C41B9C">
        <w:rPr>
          <w:i/>
        </w:rPr>
        <w:t>Riser</w:t>
      </w:r>
      <w:r w:rsidR="008D1BE1" w:rsidRPr="008D1BE1">
        <w:rPr>
          <w:i/>
        </w:rPr>
        <w:t xml:space="preserve"> vertical complacente, análise geométrica, pré-dimensionamento.</w:t>
      </w:r>
    </w:p>
    <w:p w:rsidR="00BE7119" w:rsidRDefault="00BE7119" w:rsidP="008D1BE1">
      <w:pPr>
        <w:pStyle w:val="Resumo"/>
      </w:pPr>
    </w:p>
    <w:p w:rsidR="00BE7119" w:rsidRDefault="00BE7119" w:rsidP="0012145E">
      <w:pPr>
        <w:jc w:val="both"/>
      </w:pPr>
    </w:p>
    <w:p w:rsidR="00BE7119" w:rsidRDefault="00BE7119" w:rsidP="0012145E">
      <w:pPr>
        <w:jc w:val="both"/>
      </w:pPr>
    </w:p>
    <w:p w:rsidR="00BE7119" w:rsidRDefault="00BE7119" w:rsidP="0012145E">
      <w:pPr>
        <w:jc w:val="both"/>
      </w:pPr>
    </w:p>
    <w:p w:rsidR="00BE7119" w:rsidRDefault="00BE7119" w:rsidP="0012145E">
      <w:pPr>
        <w:jc w:val="both"/>
      </w:pPr>
    </w:p>
    <w:p w:rsidR="00BE7119" w:rsidRDefault="00BE7119" w:rsidP="0012145E">
      <w:pPr>
        <w:jc w:val="both"/>
      </w:pPr>
    </w:p>
    <w:p w:rsidR="009C69CC" w:rsidRDefault="009C69CC" w:rsidP="0012145E">
      <w:pPr>
        <w:jc w:val="both"/>
      </w:pPr>
    </w:p>
    <w:p w:rsidR="00BE7119" w:rsidRDefault="00BE7119" w:rsidP="0012145E">
      <w:pPr>
        <w:jc w:val="both"/>
      </w:pPr>
    </w:p>
    <w:p w:rsidR="00BE7119" w:rsidRDefault="00BE7119" w:rsidP="0012145E">
      <w:pPr>
        <w:pStyle w:val="Ttulo1"/>
        <w:jc w:val="both"/>
      </w:pPr>
      <w:r>
        <w:lastRenderedPageBreak/>
        <w:t>introdução</w:t>
      </w:r>
    </w:p>
    <w:p w:rsidR="00A55116" w:rsidRDefault="008F1C12" w:rsidP="008F1C12">
      <w:pPr>
        <w:widowControl w:val="0"/>
        <w:tabs>
          <w:tab w:val="left" w:pos="284"/>
        </w:tabs>
        <w:jc w:val="both"/>
      </w:pPr>
      <w:r w:rsidRPr="00204FC6">
        <w:t xml:space="preserve">O </w:t>
      </w:r>
      <w:r w:rsidRPr="00E55694">
        <w:rPr>
          <w:i/>
        </w:rPr>
        <w:t>riser</w:t>
      </w:r>
      <w:r w:rsidRPr="00204FC6">
        <w:t xml:space="preserve"> vertical complacente</w:t>
      </w:r>
      <w:r w:rsidR="008D3045">
        <w:t xml:space="preserve"> </w:t>
      </w:r>
      <w:r w:rsidRPr="00204FC6">
        <w:t>(</w:t>
      </w:r>
      <w:r>
        <w:t>ISHIDA et al., 2001; MUNGALL et al., 2004)</w:t>
      </w:r>
      <w:r w:rsidRPr="00204FC6">
        <w:t xml:space="preserve"> </w:t>
      </w:r>
      <w:r w:rsidR="008D3045">
        <w:t xml:space="preserve">é uma configuração </w:t>
      </w:r>
      <w:r w:rsidRPr="00204FC6">
        <w:t>que consiste em uma geometria</w:t>
      </w:r>
      <w:r>
        <w:t xml:space="preserve"> totalmente suspensa e</w:t>
      </w:r>
      <w:r w:rsidRPr="00204FC6">
        <w:t xml:space="preserve"> predominantemente vertical, com um </w:t>
      </w:r>
      <w:r w:rsidRPr="006505BE">
        <w:rPr>
          <w:i/>
        </w:rPr>
        <w:t>offset</w:t>
      </w:r>
      <w:r w:rsidRPr="00204FC6">
        <w:t xml:space="preserve"> horizontal entre o topo e a conexão com o solo</w:t>
      </w:r>
      <w:r>
        <w:t xml:space="preserve"> marinho </w:t>
      </w:r>
      <w:r w:rsidR="008D3045">
        <w:t>(</w:t>
      </w:r>
      <w:r>
        <w:t>Figura 1</w:t>
      </w:r>
      <w:r w:rsidR="008D3045">
        <w:t>)</w:t>
      </w:r>
      <w:r>
        <w:t xml:space="preserve">. </w:t>
      </w:r>
      <w:r w:rsidR="00B736C7" w:rsidRPr="00204FC6">
        <w:t>Um segmento com flutuadores e outro superior com revestimento adicional</w:t>
      </w:r>
      <w:r w:rsidR="00B736C7">
        <w:t>,</w:t>
      </w:r>
      <w:r w:rsidR="00B736C7" w:rsidRPr="00204FC6">
        <w:t xml:space="preserve"> que acrescenta peso, são dispostos em trechos intermediários</w:t>
      </w:r>
      <w:r w:rsidR="00B736C7">
        <w:t xml:space="preserve"> provocando assim sua forma característica. </w:t>
      </w:r>
    </w:p>
    <w:p w:rsidR="008F1C12" w:rsidRDefault="008D3045" w:rsidP="008F1C12">
      <w:pPr>
        <w:widowControl w:val="0"/>
        <w:tabs>
          <w:tab w:val="left" w:pos="284"/>
        </w:tabs>
        <w:jc w:val="both"/>
      </w:pPr>
      <w:r>
        <w:t xml:space="preserve">Por se tratar de </w:t>
      </w:r>
      <w:r w:rsidRPr="008D3045">
        <w:rPr>
          <w:lang w:eastAsia="en-US"/>
        </w:rPr>
        <w:t>uma configuração relativamente nova</w:t>
      </w:r>
      <w:r>
        <w:rPr>
          <w:lang w:eastAsia="en-US"/>
        </w:rPr>
        <w:t>, faz</w:t>
      </w:r>
      <w:r w:rsidR="00C31E87">
        <w:rPr>
          <w:lang w:eastAsia="en-US"/>
        </w:rPr>
        <w:t>-se</w:t>
      </w:r>
      <w:r>
        <w:rPr>
          <w:lang w:eastAsia="en-US"/>
        </w:rPr>
        <w:t xml:space="preserve"> necessária a realização de pré-dimensionamentos</w:t>
      </w:r>
      <w:r w:rsidR="00F66305">
        <w:rPr>
          <w:lang w:eastAsia="en-US"/>
        </w:rPr>
        <w:t xml:space="preserve"> para se conhecer os valores de parâmetros antes desconhecidos</w:t>
      </w:r>
      <w:r w:rsidR="00B736C7">
        <w:rPr>
          <w:lang w:eastAsia="en-US"/>
        </w:rPr>
        <w:t xml:space="preserve">, ou seja, a partir de </w:t>
      </w:r>
      <w:r w:rsidR="00A55116">
        <w:rPr>
          <w:lang w:eastAsia="en-US"/>
        </w:rPr>
        <w:t>variáveis com valores de referência</w:t>
      </w:r>
      <w:r w:rsidR="00F66305">
        <w:rPr>
          <w:lang w:eastAsia="en-US"/>
        </w:rPr>
        <w:t xml:space="preserve"> e conceitos relativamente simples, com aplicações do cálculo diferencia</w:t>
      </w:r>
      <w:r w:rsidR="004E4749">
        <w:rPr>
          <w:lang w:eastAsia="en-US"/>
        </w:rPr>
        <w:t>l, chega</w:t>
      </w:r>
      <w:r w:rsidR="00F66305">
        <w:rPr>
          <w:lang w:eastAsia="en-US"/>
        </w:rPr>
        <w:t xml:space="preserve">-se a </w:t>
      </w:r>
      <w:r w:rsidR="00A55116">
        <w:rPr>
          <w:lang w:eastAsia="en-US"/>
        </w:rPr>
        <w:t>soluções</w:t>
      </w:r>
      <w:r w:rsidR="00F66305">
        <w:rPr>
          <w:lang w:eastAsia="en-US"/>
        </w:rPr>
        <w:t xml:space="preserve"> que indiquem os valores</w:t>
      </w:r>
      <w:r w:rsidR="00A55116">
        <w:rPr>
          <w:lang w:eastAsia="en-US"/>
        </w:rPr>
        <w:t xml:space="preserve"> </w:t>
      </w:r>
      <w:r w:rsidR="00F66305">
        <w:rPr>
          <w:lang w:eastAsia="en-US"/>
        </w:rPr>
        <w:t>de outros parâmetros</w:t>
      </w:r>
      <w:r w:rsidR="00A55116">
        <w:rPr>
          <w:lang w:eastAsia="en-US"/>
        </w:rPr>
        <w:t xml:space="preserve"> para esse tipo de arranjo. Assim,</w:t>
      </w:r>
      <w:r w:rsidRPr="00204FC6">
        <w:t xml:space="preserve"> </w:t>
      </w:r>
      <w:r w:rsidR="00A55116">
        <w:t>n</w:t>
      </w:r>
      <w:r w:rsidR="008F1C12" w:rsidRPr="00204FC6">
        <w:t xml:space="preserve">este </w:t>
      </w:r>
      <w:r w:rsidR="008F1C12">
        <w:t>trabalho</w:t>
      </w:r>
      <w:r w:rsidR="008F1C12" w:rsidRPr="00204FC6">
        <w:t xml:space="preserve"> </w:t>
      </w:r>
      <w:r w:rsidR="00A55116">
        <w:t>são</w:t>
      </w:r>
      <w:r w:rsidR="008F1C12" w:rsidRPr="00E363BF">
        <w:t xml:space="preserve"> estabelecidos limi</w:t>
      </w:r>
      <w:r w:rsidR="008F1C12">
        <w:t xml:space="preserve">tes para o comprimento do </w:t>
      </w:r>
      <w:r w:rsidR="008F1C12" w:rsidRPr="00E55694">
        <w:rPr>
          <w:i/>
        </w:rPr>
        <w:t>riser</w:t>
      </w:r>
      <w:r w:rsidR="008F1C12">
        <w:t xml:space="preserve"> e formulada</w:t>
      </w:r>
      <w:r w:rsidR="008F1C12" w:rsidRPr="00E363BF">
        <w:t xml:space="preserve"> a curva limite da região envolvendo a espessura do flutuador e o comprimento do mesmo que garante uma tração mínima na </w:t>
      </w:r>
      <w:r w:rsidR="008F1C12">
        <w:t xml:space="preserve">base do </w:t>
      </w:r>
      <w:r w:rsidR="008F1C12" w:rsidRPr="00500AF4">
        <w:rPr>
          <w:i/>
        </w:rPr>
        <w:t>riser</w:t>
      </w:r>
      <w:r w:rsidR="008F1C12" w:rsidRPr="00E363BF">
        <w:t xml:space="preserve"> com o solo marinho. </w:t>
      </w:r>
    </w:p>
    <w:p w:rsidR="00C3550F" w:rsidRDefault="00C3550F" w:rsidP="008F1C12">
      <w:pPr>
        <w:widowControl w:val="0"/>
        <w:tabs>
          <w:tab w:val="left" w:pos="284"/>
        </w:tabs>
        <w:jc w:val="both"/>
      </w:pPr>
    </w:p>
    <w:p w:rsidR="00C3550F" w:rsidRDefault="00C3550F" w:rsidP="00C3550F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48163" cy="3086100"/>
            <wp:effectExtent l="19050" t="0" r="4637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5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748" cy="309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0F" w:rsidRDefault="00C3550F" w:rsidP="00C3550F">
      <w:pPr>
        <w:autoSpaceDE w:val="0"/>
        <w:jc w:val="center"/>
        <w:rPr>
          <w:rFonts w:ascii="Arial" w:hAnsi="Arial" w:cs="Arial"/>
        </w:rPr>
      </w:pPr>
    </w:p>
    <w:p w:rsidR="00C3550F" w:rsidRPr="00C3550F" w:rsidRDefault="00C3550F" w:rsidP="00C3550F">
      <w:pPr>
        <w:autoSpaceDE w:val="0"/>
        <w:jc w:val="center"/>
      </w:pPr>
      <w:r w:rsidRPr="00C3550F">
        <w:t>Figura 1 – Esquematização do riser vertical complacente.</w:t>
      </w:r>
    </w:p>
    <w:p w:rsidR="00BE7119" w:rsidRDefault="00BE7119" w:rsidP="0012145E">
      <w:pPr>
        <w:jc w:val="both"/>
      </w:pPr>
    </w:p>
    <w:p w:rsidR="00A55116" w:rsidRDefault="00A55116" w:rsidP="0012145E">
      <w:pPr>
        <w:jc w:val="both"/>
      </w:pPr>
    </w:p>
    <w:p w:rsidR="00BE7119" w:rsidRDefault="000E518A" w:rsidP="0012145E">
      <w:pPr>
        <w:pStyle w:val="Ttulo1"/>
        <w:jc w:val="both"/>
      </w:pPr>
      <w:r w:rsidRPr="000E518A">
        <w:t>Pré-dimensionamento do comprimento do riser</w:t>
      </w:r>
    </w:p>
    <w:p w:rsidR="00F62ECB" w:rsidRPr="00F62ECB" w:rsidRDefault="00F62ECB" w:rsidP="00AF476F">
      <w:pPr>
        <w:jc w:val="both"/>
        <w:rPr>
          <w:bCs/>
        </w:rPr>
      </w:pPr>
      <w:r>
        <w:rPr>
          <w:bCs/>
        </w:rPr>
        <w:t>O</w:t>
      </w:r>
      <w:r w:rsidRPr="00F62ECB">
        <w:rPr>
          <w:bCs/>
        </w:rPr>
        <w:t xml:space="preserve"> pré-dimensionamento do comprimento do </w:t>
      </w:r>
      <w:r w:rsidRPr="00F62ECB">
        <w:rPr>
          <w:bCs/>
          <w:i/>
        </w:rPr>
        <w:t>riser</w:t>
      </w:r>
      <w:r w:rsidRPr="00F62ECB">
        <w:rPr>
          <w:bCs/>
        </w:rPr>
        <w:t xml:space="preserve">, baseado em restrições puramente geométricas, </w:t>
      </w:r>
      <w:r>
        <w:t>é desenvolvido a partir de duas hipóteses: uma considerando o trecho curvo com geometria circunferencial e uma outra com geometria polinomial cúbica.</w:t>
      </w:r>
    </w:p>
    <w:p w:rsidR="00BE7119" w:rsidRDefault="000E518A" w:rsidP="0012145E">
      <w:pPr>
        <w:pStyle w:val="Ttulo2"/>
      </w:pPr>
      <w:r w:rsidRPr="002F67F8">
        <w:lastRenderedPageBreak/>
        <w:t xml:space="preserve">Geometria </w:t>
      </w:r>
      <w:r w:rsidR="008F1C12">
        <w:t>c</w:t>
      </w:r>
      <w:r w:rsidRPr="002F67F8">
        <w:t>ircunferencial</w:t>
      </w:r>
      <w:r>
        <w:t xml:space="preserve"> </w:t>
      </w:r>
    </w:p>
    <w:p w:rsidR="002444C0" w:rsidRPr="002444C0" w:rsidRDefault="002444C0" w:rsidP="002444C0"/>
    <w:p w:rsidR="00F62ECB" w:rsidRPr="00F62ECB" w:rsidRDefault="00F62ECB" w:rsidP="00F62ECB">
      <w:pPr>
        <w:pStyle w:val="Corpodetexto"/>
        <w:spacing w:after="0"/>
        <w:jc w:val="center"/>
        <w:rPr>
          <w:color w:val="000000"/>
        </w:rPr>
      </w:pPr>
      <w:r w:rsidRPr="00F62ECB">
        <w:rPr>
          <w:noProof/>
          <w:color w:val="000000"/>
          <w:lang w:eastAsia="pt-BR"/>
        </w:rPr>
        <w:drawing>
          <wp:inline distT="0" distB="0" distL="0" distR="0">
            <wp:extent cx="1428750" cy="2737540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p w:rsidR="00F62ECB" w:rsidRPr="00F62ECB" w:rsidRDefault="00BF0227" w:rsidP="00F62ECB">
      <w:pPr>
        <w:jc w:val="center"/>
        <w:rPr>
          <w:bCs/>
        </w:rPr>
      </w:pPr>
      <w:r>
        <w:rPr>
          <w:bCs/>
        </w:rPr>
        <w:t>Figura 2</w:t>
      </w:r>
      <w:r w:rsidR="00F62ECB" w:rsidRPr="00F62ECB">
        <w:rPr>
          <w:bCs/>
        </w:rPr>
        <w:t xml:space="preserve"> – Pré-dimensionamento para trecho curvo circunferencial. </w:t>
      </w:r>
    </w:p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p w:rsidR="00F62ECB" w:rsidRPr="00F62ECB" w:rsidRDefault="002444C0" w:rsidP="002444C0">
      <w:pPr>
        <w:autoSpaceDE w:val="0"/>
        <w:jc w:val="both"/>
        <w:rPr>
          <w:color w:val="000000"/>
        </w:rPr>
      </w:pPr>
      <w:r>
        <w:rPr>
          <w:lang w:eastAsia="en-US"/>
        </w:rPr>
        <w:t>A</w:t>
      </w:r>
      <w:r w:rsidRPr="00F62ECB">
        <w:rPr>
          <w:lang w:eastAsia="en-US"/>
        </w:rPr>
        <w:t>ssume-se que o trecho intermediário curvo é formado pela junção suave de dois trechos curvos circunferenciais</w:t>
      </w:r>
      <w:r w:rsidR="00B8229F">
        <w:rPr>
          <w:lang w:eastAsia="en-US"/>
        </w:rPr>
        <w:t xml:space="preserve"> (</w:t>
      </w:r>
      <w:r w:rsidR="00BF0227">
        <w:rPr>
          <w:lang w:eastAsia="en-US"/>
        </w:rPr>
        <w:t>Figura 2</w:t>
      </w:r>
      <w:r w:rsidR="00B8229F">
        <w:rPr>
          <w:lang w:eastAsia="en-US"/>
        </w:rPr>
        <w:t>)</w:t>
      </w:r>
      <w:r w:rsidRPr="00F62ECB">
        <w:rPr>
          <w:lang w:eastAsia="en-US"/>
        </w:rPr>
        <w:t>.</w:t>
      </w:r>
      <w:r>
        <w:rPr>
          <w:lang w:eastAsia="en-US"/>
        </w:rPr>
        <w:t xml:space="preserve"> É </w:t>
      </w:r>
      <w:r w:rsidR="00F62ECB" w:rsidRPr="00F62ECB">
        <w:rPr>
          <w:color w:val="000000"/>
        </w:rPr>
        <w:t xml:space="preserve">possível estabelecer as seguintes relações geométricas, relacionadas, respectivamente, com o </w:t>
      </w:r>
      <w:r w:rsidR="00F62ECB" w:rsidRPr="00F62ECB">
        <w:rPr>
          <w:i/>
          <w:color w:val="000000"/>
        </w:rPr>
        <w:t>offset</w:t>
      </w:r>
      <w:r w:rsidR="00F62ECB" w:rsidRPr="00F62ECB">
        <w:rPr>
          <w:color w:val="000000"/>
        </w:rPr>
        <w:t xml:space="preserve"> vertical</w:t>
      </w:r>
      <w:r w:rsidR="00F62ECB" w:rsidRPr="00F62ECB">
        <w:rPr>
          <w:bCs/>
        </w:rPr>
        <w:t xml:space="preserve"> (</w:t>
      </w:r>
      <w:r w:rsidR="00C3550F" w:rsidRPr="00F62ECB">
        <w:rPr>
          <w:bCs/>
          <w:position w:val="-6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o:ole="">
            <v:imagedata r:id="rId17" o:title=""/>
          </v:shape>
          <o:OLEObject Type="Embed" ProgID="Equation.3" ShapeID="_x0000_i1025" DrawAspect="Content" ObjectID="_1342597304" r:id="rId18"/>
        </w:object>
      </w:r>
      <w:r w:rsidR="00F62ECB" w:rsidRPr="00F62ECB">
        <w:rPr>
          <w:bCs/>
        </w:rPr>
        <w:t>)</w:t>
      </w:r>
      <w:r w:rsidR="00F62ECB" w:rsidRPr="00F62ECB">
        <w:rPr>
          <w:color w:val="000000"/>
        </w:rPr>
        <w:t xml:space="preserve"> e o comprimento do </w:t>
      </w:r>
      <w:r w:rsidR="00F62ECB" w:rsidRPr="00F62ECB">
        <w:rPr>
          <w:i/>
          <w:color w:val="000000"/>
        </w:rPr>
        <w:t>riser</w:t>
      </w:r>
      <w:r w:rsidR="00F62ECB" w:rsidRPr="00F62ECB">
        <w:rPr>
          <w:color w:val="000000"/>
        </w:rPr>
        <w:t xml:space="preserve"> (</w:t>
      </w:r>
      <w:r w:rsidR="00F62ECB" w:rsidRPr="00C3550F">
        <w:rPr>
          <w:i/>
          <w:color w:val="000000"/>
        </w:rPr>
        <w:t>L</w:t>
      </w:r>
      <w:r w:rsidR="00F62ECB" w:rsidRPr="00F62ECB">
        <w:rPr>
          <w:color w:val="000000"/>
        </w:rPr>
        <w:t>):</w:t>
      </w:r>
    </w:p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F62ECB" w:rsidRPr="00F62ECB" w:rsidTr="000C08B8">
        <w:tc>
          <w:tcPr>
            <w:tcW w:w="7338" w:type="dxa"/>
            <w:vAlign w:val="center"/>
          </w:tcPr>
          <w:p w:rsidR="00F62ECB" w:rsidRPr="00F62ECB" w:rsidRDefault="00D50DD1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F62ECB">
              <w:rPr>
                <w:bCs/>
                <w:position w:val="-12"/>
              </w:rPr>
              <w:object w:dxaOrig="1460" w:dyaOrig="400">
                <v:shape id="_x0000_i1026" type="#_x0000_t75" style="width:75pt;height:21pt" o:ole="">
                  <v:imagedata r:id="rId19" o:title=""/>
                </v:shape>
                <o:OLEObject Type="Embed" ProgID="Equation.3" ShapeID="_x0000_i1026" DrawAspect="Content" ObjectID="_1342597305" r:id="rId20"/>
              </w:object>
            </w:r>
          </w:p>
        </w:tc>
        <w:tc>
          <w:tcPr>
            <w:tcW w:w="1306" w:type="dxa"/>
            <w:vAlign w:val="center"/>
          </w:tcPr>
          <w:p w:rsidR="00F62ECB" w:rsidRPr="00F62ECB" w:rsidRDefault="00F62ECB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F62ECB">
              <w:rPr>
                <w:color w:val="000000"/>
              </w:rPr>
              <w:t>(1)</w:t>
            </w:r>
          </w:p>
        </w:tc>
      </w:tr>
    </w:tbl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F62ECB" w:rsidRPr="00F62ECB" w:rsidTr="000C08B8">
        <w:tc>
          <w:tcPr>
            <w:tcW w:w="7338" w:type="dxa"/>
            <w:vAlign w:val="center"/>
          </w:tcPr>
          <w:p w:rsidR="00F62ECB" w:rsidRPr="00F62ECB" w:rsidRDefault="00C3550F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F62ECB">
              <w:rPr>
                <w:bCs/>
                <w:position w:val="-12"/>
              </w:rPr>
              <w:object w:dxaOrig="1719" w:dyaOrig="400">
                <v:shape id="_x0000_i1027" type="#_x0000_t75" style="width:88.5pt;height:21pt" o:ole="">
                  <v:imagedata r:id="rId21" o:title=""/>
                </v:shape>
                <o:OLEObject Type="Embed" ProgID="Equation.3" ShapeID="_x0000_i1027" DrawAspect="Content" ObjectID="_1342597306" r:id="rId22"/>
              </w:object>
            </w:r>
          </w:p>
        </w:tc>
        <w:tc>
          <w:tcPr>
            <w:tcW w:w="1306" w:type="dxa"/>
            <w:vAlign w:val="center"/>
          </w:tcPr>
          <w:p w:rsidR="00F62ECB" w:rsidRPr="00F62ECB" w:rsidRDefault="00F62ECB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F62ECB">
              <w:rPr>
                <w:color w:val="000000"/>
              </w:rPr>
              <w:t>(2)</w:t>
            </w:r>
          </w:p>
        </w:tc>
      </w:tr>
      <w:tr w:rsidR="00C3550F" w:rsidRPr="00F62ECB" w:rsidTr="00364A2E">
        <w:tc>
          <w:tcPr>
            <w:tcW w:w="7338" w:type="dxa"/>
            <w:vAlign w:val="center"/>
          </w:tcPr>
          <w:p w:rsidR="00C3550F" w:rsidRDefault="00C3550F" w:rsidP="00364A2E">
            <w:pPr>
              <w:pStyle w:val="Corpodetexto"/>
              <w:spacing w:after="0"/>
              <w:jc w:val="center"/>
              <w:rPr>
                <w:bCs/>
                <w:position w:val="-24"/>
              </w:rPr>
            </w:pPr>
          </w:p>
          <w:p w:rsidR="00C3550F" w:rsidRPr="00F62ECB" w:rsidRDefault="00C3550F" w:rsidP="00364A2E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F62ECB">
              <w:rPr>
                <w:bCs/>
                <w:position w:val="-24"/>
              </w:rPr>
              <w:object w:dxaOrig="1200" w:dyaOrig="620">
                <v:shape id="_x0000_i1028" type="#_x0000_t75" style="width:63pt;height:33pt" o:ole="">
                  <v:imagedata r:id="rId23" o:title=""/>
                </v:shape>
                <o:OLEObject Type="Embed" ProgID="Equation.3" ShapeID="_x0000_i1028" DrawAspect="Content" ObjectID="_1342597307" r:id="rId24"/>
              </w:object>
            </w:r>
          </w:p>
        </w:tc>
        <w:tc>
          <w:tcPr>
            <w:tcW w:w="1306" w:type="dxa"/>
            <w:vAlign w:val="center"/>
          </w:tcPr>
          <w:p w:rsidR="00C3550F" w:rsidRPr="00F62ECB" w:rsidRDefault="00C3550F" w:rsidP="00364A2E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F62ECB">
              <w:rPr>
                <w:color w:val="000000"/>
              </w:rPr>
              <w:t>(3)</w:t>
            </w:r>
          </w:p>
        </w:tc>
      </w:tr>
    </w:tbl>
    <w:p w:rsidR="00C3550F" w:rsidRPr="00F62ECB" w:rsidRDefault="00C3550F" w:rsidP="00C3550F">
      <w:pPr>
        <w:pStyle w:val="Corpodetexto"/>
        <w:spacing w:after="0"/>
        <w:jc w:val="both"/>
        <w:rPr>
          <w:color w:val="000000"/>
        </w:rPr>
      </w:pPr>
      <w:r w:rsidRPr="00F62ECB">
        <w:rPr>
          <w:color w:val="000000"/>
        </w:rPr>
        <w:t xml:space="preserve"> </w:t>
      </w:r>
    </w:p>
    <w:tbl>
      <w:tblPr>
        <w:tblW w:w="0" w:type="auto"/>
        <w:tblLook w:val="04A0"/>
      </w:tblPr>
      <w:tblGrid>
        <w:gridCol w:w="7338"/>
        <w:gridCol w:w="1306"/>
      </w:tblGrid>
      <w:tr w:rsidR="00C3550F" w:rsidRPr="00F62ECB" w:rsidTr="00364A2E">
        <w:tc>
          <w:tcPr>
            <w:tcW w:w="7338" w:type="dxa"/>
            <w:vAlign w:val="center"/>
          </w:tcPr>
          <w:p w:rsidR="00C3550F" w:rsidRPr="00F62ECB" w:rsidRDefault="00C3550F" w:rsidP="00364A2E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F62ECB">
              <w:rPr>
                <w:bCs/>
                <w:position w:val="-24"/>
              </w:rPr>
              <w:object w:dxaOrig="1660" w:dyaOrig="660">
                <v:shape id="_x0000_i1029" type="#_x0000_t75" style="width:88.5pt;height:35.25pt" o:ole="">
                  <v:imagedata r:id="rId25" o:title=""/>
                </v:shape>
                <o:OLEObject Type="Embed" ProgID="Equation.3" ShapeID="_x0000_i1029" DrawAspect="Content" ObjectID="_1342597308" r:id="rId26"/>
              </w:object>
            </w:r>
          </w:p>
        </w:tc>
        <w:tc>
          <w:tcPr>
            <w:tcW w:w="1306" w:type="dxa"/>
            <w:vAlign w:val="center"/>
          </w:tcPr>
          <w:p w:rsidR="00C3550F" w:rsidRPr="00F62ECB" w:rsidRDefault="00C3550F" w:rsidP="00364A2E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F62ECB">
              <w:rPr>
                <w:color w:val="000000"/>
              </w:rPr>
              <w:t>(4)</w:t>
            </w:r>
          </w:p>
        </w:tc>
      </w:tr>
    </w:tbl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  <w:r w:rsidRPr="00F62ECB">
        <w:rPr>
          <w:color w:val="000000"/>
        </w:rPr>
        <w:t xml:space="preserve">onde </w:t>
      </w:r>
      <w:r w:rsidRPr="00C3550F">
        <w:rPr>
          <w:i/>
          <w:color w:val="000000"/>
        </w:rPr>
        <w:t>v</w:t>
      </w:r>
      <w:r w:rsidRPr="00C3550F">
        <w:rPr>
          <w:i/>
          <w:color w:val="000000"/>
          <w:vertAlign w:val="subscript"/>
        </w:rPr>
        <w:t>i</w:t>
      </w:r>
      <w:r w:rsidRPr="00C3550F">
        <w:rPr>
          <w:i/>
          <w:color w:val="000000"/>
        </w:rPr>
        <w:t>, v</w:t>
      </w:r>
      <w:r w:rsidRPr="00C3550F">
        <w:rPr>
          <w:i/>
          <w:color w:val="000000"/>
          <w:vertAlign w:val="subscript"/>
        </w:rPr>
        <w:t>c</w:t>
      </w:r>
      <w:r w:rsidRPr="00C3550F">
        <w:rPr>
          <w:i/>
          <w:color w:val="000000"/>
        </w:rPr>
        <w:t xml:space="preserve"> </w:t>
      </w:r>
      <w:r w:rsidRPr="00C3550F">
        <w:rPr>
          <w:color w:val="000000"/>
        </w:rPr>
        <w:t>e</w:t>
      </w:r>
      <w:r w:rsidRPr="00C3550F">
        <w:rPr>
          <w:i/>
          <w:color w:val="000000"/>
        </w:rPr>
        <w:t xml:space="preserve"> v</w:t>
      </w:r>
      <w:r w:rsidRPr="00C3550F">
        <w:rPr>
          <w:i/>
          <w:color w:val="000000"/>
          <w:vertAlign w:val="subscript"/>
        </w:rPr>
        <w:t>s</w:t>
      </w:r>
      <w:r w:rsidRPr="00F62ECB">
        <w:rPr>
          <w:color w:val="000000"/>
        </w:rPr>
        <w:t xml:space="preserve"> representam, respectivamente, as projeções verticais dos trechos inferior, curvo e superior do </w:t>
      </w:r>
      <w:r w:rsidRPr="00F62ECB">
        <w:rPr>
          <w:i/>
          <w:color w:val="000000"/>
        </w:rPr>
        <w:t>riser</w:t>
      </w:r>
      <w:r w:rsidRPr="00F62ECB">
        <w:rPr>
          <w:color w:val="000000"/>
        </w:rPr>
        <w:t xml:space="preserve">; </w:t>
      </w:r>
      <w:r w:rsidRPr="00C3550F">
        <w:rPr>
          <w:i/>
          <w:color w:val="000000"/>
        </w:rPr>
        <w:t>R</w:t>
      </w:r>
      <w:r w:rsidRPr="00F62ECB">
        <w:rPr>
          <w:color w:val="000000"/>
        </w:rPr>
        <w:t xml:space="preserve"> é o raio de curvatura </w:t>
      </w:r>
      <w:r w:rsidR="00C3550F">
        <w:rPr>
          <w:color w:val="000000"/>
        </w:rPr>
        <w:t xml:space="preserve">dos trechos circunferenciais e </w:t>
      </w:r>
      <w:r w:rsidR="00C3550F" w:rsidRPr="00364A2E">
        <w:rPr>
          <w:position w:val="-6"/>
        </w:rPr>
        <w:object w:dxaOrig="200" w:dyaOrig="279">
          <v:shape id="_x0000_i1030" type="#_x0000_t75" style="width:9.75pt;height:14.25pt" o:ole="">
            <v:imagedata r:id="rId27" o:title=""/>
          </v:shape>
          <o:OLEObject Type="Embed" ProgID="Equation.3" ShapeID="_x0000_i1030" DrawAspect="Content" ObjectID="_1342597309" r:id="rId28"/>
        </w:object>
      </w:r>
      <w:r w:rsidRPr="00F62ECB">
        <w:rPr>
          <w:color w:val="000000"/>
        </w:rPr>
        <w:t xml:space="preserve"> é o ângulo de geração de cada trecho circunferencial.</w:t>
      </w:r>
      <w:r w:rsidR="002973D4">
        <w:rPr>
          <w:color w:val="000000"/>
        </w:rPr>
        <w:t xml:space="preserve"> Trabalhando-se com a “</w:t>
      </w:r>
      <w:r w:rsidR="002973D4" w:rsidRPr="00F62ECB">
        <w:rPr>
          <w:color w:val="000000"/>
        </w:rPr>
        <w:t>Eq</w:t>
      </w:r>
      <w:r w:rsidR="002973D4">
        <w:rPr>
          <w:color w:val="000000"/>
        </w:rPr>
        <w:t>uação</w:t>
      </w:r>
      <w:r w:rsidR="002973D4" w:rsidRPr="00F62ECB">
        <w:rPr>
          <w:color w:val="000000"/>
        </w:rPr>
        <w:t xml:space="preserve"> (3)</w:t>
      </w:r>
      <w:r w:rsidR="002973D4">
        <w:rPr>
          <w:color w:val="000000"/>
        </w:rPr>
        <w:t>”</w:t>
      </w:r>
      <w:r w:rsidR="00E84638">
        <w:rPr>
          <w:color w:val="000000"/>
        </w:rPr>
        <w:t xml:space="preserve">, </w:t>
      </w:r>
      <w:r w:rsidR="002973D4">
        <w:rPr>
          <w:color w:val="000000"/>
        </w:rPr>
        <w:t xml:space="preserve">com a “Equação </w:t>
      </w:r>
      <w:r w:rsidR="002973D4" w:rsidRPr="00F62ECB">
        <w:rPr>
          <w:color w:val="000000"/>
        </w:rPr>
        <w:t>(4)</w:t>
      </w:r>
      <w:r w:rsidR="002973D4">
        <w:rPr>
          <w:color w:val="000000"/>
        </w:rPr>
        <w:t xml:space="preserve">” </w:t>
      </w:r>
      <w:r w:rsidR="002444C0">
        <w:rPr>
          <w:color w:val="000000"/>
        </w:rPr>
        <w:t>e com identidade trigonométrica fundamental, chega-se a</w:t>
      </w:r>
    </w:p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F62ECB" w:rsidRPr="00F62ECB" w:rsidTr="000C08B8">
        <w:tc>
          <w:tcPr>
            <w:tcW w:w="7338" w:type="dxa"/>
            <w:vAlign w:val="center"/>
          </w:tcPr>
          <w:p w:rsidR="00F62ECB" w:rsidRPr="00F62ECB" w:rsidRDefault="00D50DD1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F62ECB">
              <w:rPr>
                <w:bCs/>
                <w:position w:val="-12"/>
              </w:rPr>
              <w:object w:dxaOrig="1760" w:dyaOrig="440">
                <v:shape id="_x0000_i1031" type="#_x0000_t75" style="width:93.75pt;height:23.25pt" o:ole="">
                  <v:imagedata r:id="rId29" o:title=""/>
                </v:shape>
                <o:OLEObject Type="Embed" ProgID="Equation.3" ShapeID="_x0000_i1031" DrawAspect="Content" ObjectID="_1342597310" r:id="rId30"/>
              </w:object>
            </w:r>
          </w:p>
        </w:tc>
        <w:tc>
          <w:tcPr>
            <w:tcW w:w="1306" w:type="dxa"/>
            <w:vAlign w:val="center"/>
          </w:tcPr>
          <w:p w:rsidR="00F62ECB" w:rsidRPr="00F62ECB" w:rsidRDefault="00BF0227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(5</w:t>
            </w:r>
            <w:r w:rsidR="00F62ECB" w:rsidRPr="00F62ECB">
              <w:rPr>
                <w:color w:val="000000"/>
              </w:rPr>
              <w:t>)</w:t>
            </w:r>
          </w:p>
        </w:tc>
      </w:tr>
    </w:tbl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  <w:r w:rsidRPr="00F62ECB">
        <w:rPr>
          <w:color w:val="000000"/>
        </w:rPr>
        <w:t xml:space="preserve">O limite inferior da projeção vertical do trecho curvo é atingido para o raio mínimo de curvatura permitido para o </w:t>
      </w:r>
      <w:r w:rsidRPr="00F62ECB">
        <w:rPr>
          <w:i/>
          <w:color w:val="000000"/>
        </w:rPr>
        <w:t>riser</w:t>
      </w:r>
      <w:r w:rsidR="00991AA9">
        <w:rPr>
          <w:i/>
          <w:color w:val="000000"/>
        </w:rPr>
        <w:t xml:space="preserve"> </w:t>
      </w:r>
      <w:r w:rsidRPr="00F62ECB">
        <w:rPr>
          <w:color w:val="000000"/>
        </w:rPr>
        <w:t xml:space="preserve">enquanto que o limite superior fica definido pelo </w:t>
      </w:r>
      <w:r w:rsidRPr="00F62ECB">
        <w:rPr>
          <w:i/>
          <w:color w:val="000000"/>
        </w:rPr>
        <w:t>offset</w:t>
      </w:r>
      <w:r w:rsidRPr="00F62ECB">
        <w:rPr>
          <w:color w:val="000000"/>
        </w:rPr>
        <w:t xml:space="preserve"> vertical do arranjo</w:t>
      </w:r>
      <w:r w:rsidR="00991AA9">
        <w:rPr>
          <w:color w:val="000000"/>
        </w:rPr>
        <w:t>.</w:t>
      </w:r>
      <w:r w:rsidR="00991AA9" w:rsidRPr="00F62ECB">
        <w:rPr>
          <w:color w:val="000000"/>
        </w:rPr>
        <w:t xml:space="preserve"> </w:t>
      </w:r>
      <w:r w:rsidRPr="00F62ECB">
        <w:rPr>
          <w:color w:val="000000"/>
        </w:rPr>
        <w:t>Para o raio de curvatura mínimo, combina</w:t>
      </w:r>
      <w:r w:rsidR="00991AA9">
        <w:rPr>
          <w:color w:val="000000"/>
        </w:rPr>
        <w:t>ndo</w:t>
      </w:r>
      <w:r w:rsidRPr="00F62ECB">
        <w:rPr>
          <w:color w:val="000000"/>
        </w:rPr>
        <w:t xml:space="preserve">-se </w:t>
      </w:r>
      <w:r w:rsidR="00991AA9">
        <w:rPr>
          <w:color w:val="000000"/>
        </w:rPr>
        <w:t>os conceitos desenvolvidos, é determinado</w:t>
      </w:r>
      <w:r w:rsidRPr="00F62ECB">
        <w:rPr>
          <w:color w:val="000000"/>
        </w:rPr>
        <w:t xml:space="preserve"> o comprimento máximo do </w:t>
      </w:r>
      <w:r w:rsidRPr="00F62ECB">
        <w:rPr>
          <w:i/>
          <w:color w:val="000000"/>
        </w:rPr>
        <w:t>riser</w:t>
      </w:r>
      <w:r w:rsidRPr="00F62ECB">
        <w:rPr>
          <w:color w:val="000000"/>
        </w:rPr>
        <w:t>, dado por</w:t>
      </w:r>
    </w:p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F62ECB" w:rsidRPr="00F62ECB" w:rsidTr="000C08B8">
        <w:tc>
          <w:tcPr>
            <w:tcW w:w="7338" w:type="dxa"/>
            <w:vAlign w:val="center"/>
          </w:tcPr>
          <w:p w:rsidR="00F62ECB" w:rsidRPr="00F62ECB" w:rsidRDefault="00F62ECB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F62ECB">
              <w:rPr>
                <w:bCs/>
                <w:position w:val="-40"/>
              </w:rPr>
              <w:object w:dxaOrig="5740" w:dyaOrig="920">
                <v:shape id="_x0000_i1032" type="#_x0000_t75" style="width:296.25pt;height:48pt" o:ole="">
                  <v:imagedata r:id="rId31" o:title=""/>
                </v:shape>
                <o:OLEObject Type="Embed" ProgID="Equation.3" ShapeID="_x0000_i1032" DrawAspect="Content" ObjectID="_1342597311" r:id="rId32"/>
              </w:object>
            </w:r>
          </w:p>
        </w:tc>
        <w:tc>
          <w:tcPr>
            <w:tcW w:w="1306" w:type="dxa"/>
            <w:vAlign w:val="center"/>
          </w:tcPr>
          <w:p w:rsidR="00F62ECB" w:rsidRPr="00F62ECB" w:rsidRDefault="00F62ECB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F62ECB">
              <w:rPr>
                <w:color w:val="000000"/>
              </w:rPr>
              <w:t>(</w:t>
            </w:r>
            <w:r w:rsidR="00BF0227">
              <w:rPr>
                <w:color w:val="000000"/>
              </w:rPr>
              <w:t>6</w:t>
            </w:r>
            <w:r w:rsidRPr="00F62ECB">
              <w:rPr>
                <w:color w:val="000000"/>
              </w:rPr>
              <w:t>)</w:t>
            </w:r>
          </w:p>
        </w:tc>
      </w:tr>
    </w:tbl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  <w:r w:rsidRPr="00F62ECB">
        <w:rPr>
          <w:color w:val="000000"/>
        </w:rPr>
        <w:t xml:space="preserve">O comprimento mínimo do </w:t>
      </w:r>
      <w:r w:rsidRPr="00F62ECB">
        <w:rPr>
          <w:i/>
          <w:color w:val="000000"/>
        </w:rPr>
        <w:t>riser</w:t>
      </w:r>
      <w:r w:rsidRPr="00F62ECB">
        <w:rPr>
          <w:color w:val="000000"/>
        </w:rPr>
        <w:t xml:space="preserve"> é determinado na situação em que todo ele é representado pelos dois trechos curvos circunferenciais. Portanto, </w:t>
      </w:r>
      <w:r w:rsidR="00991AA9">
        <w:rPr>
          <w:color w:val="000000"/>
        </w:rPr>
        <w:t>realizando um procedimento análogo ao anterior,</w:t>
      </w:r>
      <w:r w:rsidRPr="00F62ECB">
        <w:rPr>
          <w:color w:val="000000"/>
        </w:rPr>
        <w:t xml:space="preserve"> chega-se ao comprimento mínimo do </w:t>
      </w:r>
      <w:r w:rsidRPr="00F62ECB">
        <w:rPr>
          <w:i/>
          <w:color w:val="000000"/>
        </w:rPr>
        <w:t>riser</w:t>
      </w:r>
      <w:r w:rsidRPr="00F62ECB">
        <w:rPr>
          <w:color w:val="000000"/>
        </w:rPr>
        <w:t>, dado por</w:t>
      </w:r>
    </w:p>
    <w:p w:rsidR="00F62ECB" w:rsidRPr="00F62ECB" w:rsidRDefault="00F62ECB" w:rsidP="00F62ECB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F62ECB" w:rsidRPr="00F62ECB" w:rsidTr="000C08B8">
        <w:tc>
          <w:tcPr>
            <w:tcW w:w="7338" w:type="dxa"/>
            <w:vAlign w:val="center"/>
          </w:tcPr>
          <w:p w:rsidR="00F62ECB" w:rsidRPr="00F62ECB" w:rsidRDefault="00F62ECB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F62ECB">
              <w:rPr>
                <w:bCs/>
                <w:position w:val="-32"/>
              </w:rPr>
              <w:object w:dxaOrig="3300" w:dyaOrig="800">
                <v:shape id="_x0000_i1033" type="#_x0000_t75" style="width:170.25pt;height:42pt" o:ole="">
                  <v:imagedata r:id="rId33" o:title=""/>
                </v:shape>
                <o:OLEObject Type="Embed" ProgID="Equation.3" ShapeID="_x0000_i1033" DrawAspect="Content" ObjectID="_1342597312" r:id="rId34"/>
              </w:object>
            </w:r>
          </w:p>
        </w:tc>
        <w:tc>
          <w:tcPr>
            <w:tcW w:w="1306" w:type="dxa"/>
            <w:vAlign w:val="center"/>
          </w:tcPr>
          <w:p w:rsidR="00F62ECB" w:rsidRPr="00F62ECB" w:rsidRDefault="00BF0227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(7</w:t>
            </w:r>
            <w:r w:rsidR="00F62ECB" w:rsidRPr="00F62ECB">
              <w:rPr>
                <w:color w:val="000000"/>
              </w:rPr>
              <w:t>)</w:t>
            </w:r>
          </w:p>
        </w:tc>
      </w:tr>
    </w:tbl>
    <w:p w:rsidR="00BE7119" w:rsidRDefault="008F1C12" w:rsidP="0012145E">
      <w:pPr>
        <w:pStyle w:val="Ttulo2"/>
      </w:pPr>
      <w:r>
        <w:t>Geometria p</w:t>
      </w:r>
      <w:r w:rsidRPr="00EC20D9">
        <w:t>olinomial cúbica</w:t>
      </w:r>
    </w:p>
    <w:p w:rsidR="00D50DD1" w:rsidRPr="00D50DD1" w:rsidRDefault="00D50DD1" w:rsidP="00D50DD1">
      <w:pPr>
        <w:pStyle w:val="Corpodetexto"/>
        <w:spacing w:after="0"/>
        <w:jc w:val="both"/>
        <w:rPr>
          <w:color w:val="000000"/>
        </w:rPr>
      </w:pPr>
    </w:p>
    <w:p w:rsidR="00D50DD1" w:rsidRPr="00D50DD1" w:rsidRDefault="00D50DD1" w:rsidP="00D50DD1">
      <w:pPr>
        <w:pStyle w:val="Corpodetexto"/>
        <w:spacing w:after="0"/>
        <w:jc w:val="center"/>
        <w:rPr>
          <w:color w:val="000000"/>
        </w:rPr>
      </w:pPr>
      <w:r w:rsidRPr="00D50DD1">
        <w:rPr>
          <w:noProof/>
          <w:color w:val="000000"/>
          <w:lang w:eastAsia="pt-BR"/>
        </w:rPr>
        <w:drawing>
          <wp:inline distT="0" distB="0" distL="0" distR="0">
            <wp:extent cx="1371600" cy="2792077"/>
            <wp:effectExtent l="1905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t="2419" b="1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02" cy="279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DD1" w:rsidRPr="00D50DD1" w:rsidRDefault="00D50DD1" w:rsidP="00D50DD1">
      <w:pPr>
        <w:pStyle w:val="Corpodetexto"/>
        <w:spacing w:after="0"/>
        <w:jc w:val="both"/>
        <w:rPr>
          <w:color w:val="000000"/>
        </w:rPr>
      </w:pPr>
    </w:p>
    <w:p w:rsidR="00D50DD1" w:rsidRPr="00D50DD1" w:rsidRDefault="00BF0227" w:rsidP="00D50DD1">
      <w:pPr>
        <w:jc w:val="center"/>
        <w:rPr>
          <w:bCs/>
        </w:rPr>
      </w:pPr>
      <w:r>
        <w:rPr>
          <w:bCs/>
        </w:rPr>
        <w:t>Figura 3</w:t>
      </w:r>
      <w:r w:rsidR="00D50DD1" w:rsidRPr="00D50DD1">
        <w:rPr>
          <w:bCs/>
        </w:rPr>
        <w:t xml:space="preserve"> – Pré-dimensionamento para trecho curvo polinomial cúbico. </w:t>
      </w:r>
    </w:p>
    <w:p w:rsidR="00D50DD1" w:rsidRPr="00D50DD1" w:rsidRDefault="00D50DD1" w:rsidP="00D50DD1">
      <w:pPr>
        <w:pStyle w:val="Corpodetexto"/>
        <w:spacing w:after="0"/>
        <w:jc w:val="both"/>
        <w:rPr>
          <w:color w:val="000000"/>
        </w:rPr>
      </w:pPr>
    </w:p>
    <w:p w:rsidR="00D50DD1" w:rsidRPr="00D50DD1" w:rsidRDefault="009C69CC" w:rsidP="00BF0227">
      <w:pPr>
        <w:autoSpaceDE w:val="0"/>
        <w:jc w:val="both"/>
        <w:rPr>
          <w:color w:val="000000"/>
        </w:rPr>
      </w:pPr>
      <w:r w:rsidRPr="00D50DD1">
        <w:rPr>
          <w:lang w:eastAsia="en-US"/>
        </w:rPr>
        <w:t>Nest</w:t>
      </w:r>
      <w:r>
        <w:rPr>
          <w:lang w:eastAsia="en-US"/>
        </w:rPr>
        <w:t>e</w:t>
      </w:r>
      <w:r w:rsidRPr="00D50DD1">
        <w:rPr>
          <w:lang w:eastAsia="en-US"/>
        </w:rPr>
        <w:t xml:space="preserve"> </w:t>
      </w:r>
      <w:r>
        <w:rPr>
          <w:lang w:eastAsia="en-US"/>
        </w:rPr>
        <w:t>caso</w:t>
      </w:r>
      <w:r w:rsidRPr="00D50DD1">
        <w:rPr>
          <w:lang w:eastAsia="en-US"/>
        </w:rPr>
        <w:t xml:space="preserve">, assume-se que o trecho intermediário curvo é formado pela junção suave de um único trecho polinomial cúbico </w:t>
      </w:r>
      <w:r w:rsidR="00B8229F">
        <w:rPr>
          <w:lang w:eastAsia="en-US"/>
        </w:rPr>
        <w:t>(</w:t>
      </w:r>
      <w:r w:rsidR="00BF0227">
        <w:rPr>
          <w:lang w:eastAsia="en-US"/>
        </w:rPr>
        <w:t>Figura 3</w:t>
      </w:r>
      <w:r w:rsidR="00B8229F">
        <w:rPr>
          <w:lang w:eastAsia="en-US"/>
        </w:rPr>
        <w:t>)</w:t>
      </w:r>
      <w:r w:rsidR="00BF0227">
        <w:rPr>
          <w:lang w:eastAsia="en-US"/>
        </w:rPr>
        <w:t>.</w:t>
      </w:r>
    </w:p>
    <w:p w:rsidR="00954A25" w:rsidRDefault="00D50DD1" w:rsidP="00E71B5C">
      <w:pPr>
        <w:pStyle w:val="Corpodetexto"/>
        <w:spacing w:after="0"/>
        <w:jc w:val="both"/>
        <w:rPr>
          <w:color w:val="000000"/>
        </w:rPr>
      </w:pPr>
      <w:r w:rsidRPr="00D50DD1">
        <w:rPr>
          <w:color w:val="000000"/>
        </w:rPr>
        <w:t>Para o sistema de referência xy centrado no trecho curvo representado por uma polinomial cúbic</w:t>
      </w:r>
      <w:r w:rsidR="0097382E">
        <w:rPr>
          <w:color w:val="000000"/>
        </w:rPr>
        <w:t xml:space="preserve">a ímpar, tem-se as </w:t>
      </w:r>
      <w:r w:rsidRPr="00D50DD1">
        <w:rPr>
          <w:color w:val="000000"/>
        </w:rPr>
        <w:t xml:space="preserve">condições geométricas para definição </w:t>
      </w:r>
      <w:r w:rsidR="00E71B5C">
        <w:rPr>
          <w:color w:val="000000"/>
        </w:rPr>
        <w:t>dos coeficientes da polinominal</w:t>
      </w:r>
      <w:r w:rsidR="0097382E">
        <w:rPr>
          <w:color w:val="000000"/>
        </w:rPr>
        <w:t xml:space="preserve"> representadas p</w:t>
      </w:r>
      <w:r w:rsidR="00954A25">
        <w:rPr>
          <w:color w:val="000000"/>
        </w:rPr>
        <w:t>or</w:t>
      </w:r>
    </w:p>
    <w:p w:rsidR="00954A25" w:rsidRPr="00D50DD1" w:rsidRDefault="00954A25" w:rsidP="00954A25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954A25" w:rsidRPr="00D50DD1" w:rsidTr="00A63180">
        <w:tc>
          <w:tcPr>
            <w:tcW w:w="7338" w:type="dxa"/>
            <w:vAlign w:val="center"/>
          </w:tcPr>
          <w:p w:rsidR="00954A25" w:rsidRPr="00D50DD1" w:rsidRDefault="00954A25" w:rsidP="00A63180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D50DD1">
              <w:rPr>
                <w:bCs/>
                <w:position w:val="-30"/>
              </w:rPr>
              <w:object w:dxaOrig="1200" w:dyaOrig="720">
                <v:shape id="_x0000_i1034" type="#_x0000_t75" style="width:61.5pt;height:37.5pt" o:ole="">
                  <v:imagedata r:id="rId36" o:title=""/>
                </v:shape>
                <o:OLEObject Type="Embed" ProgID="Equation.3" ShapeID="_x0000_i1034" DrawAspect="Content" ObjectID="_1342597313" r:id="rId37"/>
              </w:object>
            </w:r>
          </w:p>
        </w:tc>
        <w:tc>
          <w:tcPr>
            <w:tcW w:w="1306" w:type="dxa"/>
            <w:vAlign w:val="center"/>
          </w:tcPr>
          <w:p w:rsidR="00954A25" w:rsidRPr="00D50DD1" w:rsidRDefault="00954A25" w:rsidP="00A63180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(9</w:t>
            </w:r>
            <w:r w:rsidRPr="00D50DD1">
              <w:rPr>
                <w:color w:val="000000"/>
              </w:rPr>
              <w:t>)</w:t>
            </w:r>
          </w:p>
        </w:tc>
      </w:tr>
    </w:tbl>
    <w:p w:rsidR="00954A25" w:rsidRPr="00D50DD1" w:rsidRDefault="00954A25" w:rsidP="00954A25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954A25" w:rsidRPr="00D50DD1" w:rsidTr="00A63180">
        <w:tc>
          <w:tcPr>
            <w:tcW w:w="7338" w:type="dxa"/>
            <w:vAlign w:val="center"/>
          </w:tcPr>
          <w:p w:rsidR="00954A25" w:rsidRPr="00D50DD1" w:rsidRDefault="00954A25" w:rsidP="00A63180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3747C5">
              <w:rPr>
                <w:bCs/>
                <w:position w:val="-28"/>
              </w:rPr>
              <w:object w:dxaOrig="1100" w:dyaOrig="680">
                <v:shape id="_x0000_i1035" type="#_x0000_t75" style="width:56.25pt;height:35.25pt" o:ole="">
                  <v:imagedata r:id="rId38" o:title=""/>
                </v:shape>
                <o:OLEObject Type="Embed" ProgID="Equation.3" ShapeID="_x0000_i1035" DrawAspect="Content" ObjectID="_1342597314" r:id="rId39"/>
              </w:object>
            </w:r>
          </w:p>
        </w:tc>
        <w:tc>
          <w:tcPr>
            <w:tcW w:w="1306" w:type="dxa"/>
            <w:vAlign w:val="center"/>
          </w:tcPr>
          <w:p w:rsidR="00954A25" w:rsidRPr="00D50DD1" w:rsidRDefault="00954A25" w:rsidP="00A63180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(10</w:t>
            </w:r>
            <w:r w:rsidRPr="00D50DD1">
              <w:rPr>
                <w:color w:val="000000"/>
              </w:rPr>
              <w:t>)</w:t>
            </w:r>
          </w:p>
        </w:tc>
      </w:tr>
    </w:tbl>
    <w:p w:rsidR="00954A25" w:rsidRDefault="00954A25" w:rsidP="00954A25">
      <w:pPr>
        <w:pStyle w:val="Corpodetexto"/>
        <w:spacing w:after="0"/>
        <w:jc w:val="both"/>
        <w:rPr>
          <w:color w:val="000000"/>
        </w:rPr>
      </w:pPr>
    </w:p>
    <w:p w:rsidR="007733D5" w:rsidRDefault="00954A25" w:rsidP="00D50DD1">
      <w:pPr>
        <w:pStyle w:val="Corpodetexto"/>
        <w:spacing w:after="0"/>
        <w:jc w:val="both"/>
        <w:rPr>
          <w:color w:val="000000"/>
        </w:rPr>
      </w:pPr>
      <w:r>
        <w:rPr>
          <w:color w:val="000000"/>
        </w:rPr>
        <w:t xml:space="preserve">De posse dessas restrições geométricas, </w:t>
      </w:r>
      <w:r w:rsidR="00E71B5C" w:rsidRPr="00D50DD1">
        <w:rPr>
          <w:color w:val="000000"/>
        </w:rPr>
        <w:t>a polinomial cúbica fica definida como</w:t>
      </w:r>
    </w:p>
    <w:tbl>
      <w:tblPr>
        <w:tblW w:w="0" w:type="auto"/>
        <w:tblLook w:val="04A0"/>
      </w:tblPr>
      <w:tblGrid>
        <w:gridCol w:w="7338"/>
        <w:gridCol w:w="1306"/>
      </w:tblGrid>
      <w:tr w:rsidR="00D50DD1" w:rsidRPr="00D50DD1" w:rsidTr="000C08B8">
        <w:tc>
          <w:tcPr>
            <w:tcW w:w="7338" w:type="dxa"/>
            <w:vAlign w:val="center"/>
          </w:tcPr>
          <w:p w:rsidR="00D50DD1" w:rsidRPr="00D50DD1" w:rsidRDefault="003747C5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D50DD1">
              <w:rPr>
                <w:bCs/>
                <w:position w:val="-30"/>
              </w:rPr>
              <w:object w:dxaOrig="2180" w:dyaOrig="720">
                <v:shape id="_x0000_i1036" type="#_x0000_t75" style="width:112.5pt;height:37.5pt" o:ole="">
                  <v:imagedata r:id="rId40" o:title=""/>
                </v:shape>
                <o:OLEObject Type="Embed" ProgID="Equation.3" ShapeID="_x0000_i1036" DrawAspect="Content" ObjectID="_1342597315" r:id="rId41"/>
              </w:object>
            </w:r>
          </w:p>
        </w:tc>
        <w:tc>
          <w:tcPr>
            <w:tcW w:w="1306" w:type="dxa"/>
            <w:vAlign w:val="center"/>
          </w:tcPr>
          <w:p w:rsidR="00D50DD1" w:rsidRPr="00D50DD1" w:rsidRDefault="00BF0227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(11</w:t>
            </w:r>
            <w:r w:rsidR="00D50DD1" w:rsidRPr="00D50DD1">
              <w:rPr>
                <w:color w:val="000000"/>
              </w:rPr>
              <w:t>)</w:t>
            </w:r>
          </w:p>
        </w:tc>
      </w:tr>
    </w:tbl>
    <w:p w:rsidR="00D50DD1" w:rsidRPr="00D50DD1" w:rsidRDefault="00D50DD1" w:rsidP="00D50DD1">
      <w:pPr>
        <w:pStyle w:val="Corpodetexto"/>
        <w:spacing w:after="0"/>
        <w:jc w:val="both"/>
        <w:rPr>
          <w:color w:val="000000"/>
        </w:rPr>
      </w:pPr>
    </w:p>
    <w:p w:rsidR="00D50DD1" w:rsidRPr="00D50DD1" w:rsidRDefault="00D50DD1" w:rsidP="00D50DD1">
      <w:pPr>
        <w:pStyle w:val="Corpodetexto"/>
        <w:spacing w:after="0"/>
        <w:jc w:val="both"/>
        <w:rPr>
          <w:color w:val="000000"/>
        </w:rPr>
      </w:pPr>
      <w:r w:rsidRPr="00D50DD1">
        <w:rPr>
          <w:color w:val="000000"/>
        </w:rPr>
        <w:t xml:space="preserve">O comprimento do </w:t>
      </w:r>
      <w:r w:rsidRPr="00D50DD1">
        <w:rPr>
          <w:i/>
          <w:color w:val="000000"/>
        </w:rPr>
        <w:t>riser</w:t>
      </w:r>
      <w:r w:rsidRPr="00D50DD1">
        <w:rPr>
          <w:color w:val="000000"/>
        </w:rPr>
        <w:t xml:space="preserve"> é dado por</w:t>
      </w:r>
    </w:p>
    <w:p w:rsidR="00D50DD1" w:rsidRPr="00D50DD1" w:rsidRDefault="00D50DD1" w:rsidP="00D50DD1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D50DD1" w:rsidRPr="00D50DD1" w:rsidTr="000C08B8">
        <w:tc>
          <w:tcPr>
            <w:tcW w:w="7338" w:type="dxa"/>
            <w:vAlign w:val="center"/>
          </w:tcPr>
          <w:p w:rsidR="00D50DD1" w:rsidRPr="00D50DD1" w:rsidRDefault="003747C5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D50DD1">
              <w:rPr>
                <w:bCs/>
                <w:position w:val="-12"/>
              </w:rPr>
              <w:object w:dxaOrig="1460" w:dyaOrig="400">
                <v:shape id="_x0000_i1037" type="#_x0000_t75" style="width:75pt;height:21pt" o:ole="">
                  <v:imagedata r:id="rId42" o:title=""/>
                </v:shape>
                <o:OLEObject Type="Embed" ProgID="Equation.3" ShapeID="_x0000_i1037" DrawAspect="Content" ObjectID="_1342597316" r:id="rId43"/>
              </w:object>
            </w:r>
          </w:p>
        </w:tc>
        <w:tc>
          <w:tcPr>
            <w:tcW w:w="1306" w:type="dxa"/>
            <w:vAlign w:val="center"/>
          </w:tcPr>
          <w:p w:rsidR="00D50DD1" w:rsidRPr="00D50DD1" w:rsidRDefault="00BF0227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(12</w:t>
            </w:r>
            <w:r w:rsidR="00D50DD1" w:rsidRPr="00D50DD1">
              <w:rPr>
                <w:color w:val="000000"/>
              </w:rPr>
              <w:t>)</w:t>
            </w:r>
          </w:p>
        </w:tc>
      </w:tr>
    </w:tbl>
    <w:p w:rsidR="00D50DD1" w:rsidRPr="00D50DD1" w:rsidRDefault="00D50DD1" w:rsidP="00D50DD1">
      <w:pPr>
        <w:pStyle w:val="Corpodetexto"/>
        <w:spacing w:after="0"/>
        <w:jc w:val="both"/>
        <w:rPr>
          <w:color w:val="000000"/>
        </w:rPr>
      </w:pPr>
    </w:p>
    <w:p w:rsidR="00D50DD1" w:rsidRDefault="00D50DD1" w:rsidP="00D50DD1">
      <w:pPr>
        <w:pStyle w:val="Corpodetexto"/>
        <w:spacing w:after="0"/>
        <w:jc w:val="both"/>
        <w:rPr>
          <w:color w:val="000000"/>
        </w:rPr>
      </w:pPr>
      <w:r w:rsidRPr="00D50DD1">
        <w:rPr>
          <w:color w:val="000000"/>
        </w:rPr>
        <w:t>onde L</w:t>
      </w:r>
      <w:r w:rsidRPr="00D50DD1">
        <w:rPr>
          <w:color w:val="000000"/>
          <w:vertAlign w:val="subscript"/>
        </w:rPr>
        <w:t>c</w:t>
      </w:r>
      <w:r w:rsidRPr="00D50DD1">
        <w:rPr>
          <w:color w:val="000000"/>
        </w:rPr>
        <w:t xml:space="preserve"> é o comprimento do trecho cúbico, que, com o auxílio do cálculo diferencial (</w:t>
      </w:r>
      <w:r w:rsidR="00E71B5C" w:rsidRPr="00D50DD1">
        <w:rPr>
          <w:color w:val="000000"/>
        </w:rPr>
        <w:t>KREYSZIG</w:t>
      </w:r>
      <w:r w:rsidRPr="00D50DD1">
        <w:rPr>
          <w:color w:val="000000"/>
        </w:rPr>
        <w:t xml:space="preserve">, 2006), pode ser calculado </w:t>
      </w:r>
      <w:r w:rsidR="002973D4">
        <w:rPr>
          <w:color w:val="000000"/>
        </w:rPr>
        <w:t>através d</w:t>
      </w:r>
      <w:r w:rsidR="00954A25">
        <w:rPr>
          <w:color w:val="000000"/>
        </w:rPr>
        <w:t>e</w:t>
      </w:r>
      <w:r w:rsidR="002973D4">
        <w:rPr>
          <w:color w:val="000000"/>
        </w:rPr>
        <w:t xml:space="preserve"> </w:t>
      </w:r>
    </w:p>
    <w:p w:rsidR="00E71B5C" w:rsidRPr="00D50DD1" w:rsidRDefault="00E71B5C" w:rsidP="00D50DD1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D50DD1" w:rsidRPr="00D50DD1" w:rsidTr="000C08B8">
        <w:tc>
          <w:tcPr>
            <w:tcW w:w="7338" w:type="dxa"/>
            <w:vAlign w:val="center"/>
          </w:tcPr>
          <w:p w:rsidR="00D50DD1" w:rsidRPr="00D50DD1" w:rsidRDefault="003747C5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D50DD1">
              <w:rPr>
                <w:bCs/>
                <w:position w:val="-32"/>
              </w:rPr>
              <w:object w:dxaOrig="2260" w:dyaOrig="760">
                <v:shape id="_x0000_i1038" type="#_x0000_t75" style="width:116.25pt;height:39.75pt" o:ole="">
                  <v:imagedata r:id="rId44" o:title=""/>
                </v:shape>
                <o:OLEObject Type="Embed" ProgID="Equation.3" ShapeID="_x0000_i1038" DrawAspect="Content" ObjectID="_1342597317" r:id="rId45"/>
              </w:object>
            </w:r>
          </w:p>
        </w:tc>
        <w:tc>
          <w:tcPr>
            <w:tcW w:w="1306" w:type="dxa"/>
            <w:vAlign w:val="center"/>
          </w:tcPr>
          <w:p w:rsidR="00D50DD1" w:rsidRPr="00D50DD1" w:rsidRDefault="00BF0227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(13</w:t>
            </w:r>
            <w:r w:rsidR="00D50DD1" w:rsidRPr="00D50DD1">
              <w:rPr>
                <w:color w:val="000000"/>
              </w:rPr>
              <w:t>)</w:t>
            </w:r>
          </w:p>
        </w:tc>
      </w:tr>
      <w:tr w:rsidR="00D50DD1" w:rsidRPr="00D50DD1" w:rsidTr="000C08B8">
        <w:tc>
          <w:tcPr>
            <w:tcW w:w="7338" w:type="dxa"/>
            <w:vAlign w:val="center"/>
          </w:tcPr>
          <w:p w:rsidR="00D50DD1" w:rsidRPr="00D50DD1" w:rsidRDefault="00D50DD1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D50DD1" w:rsidRPr="00D50DD1" w:rsidRDefault="00D50DD1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</w:p>
        </w:tc>
      </w:tr>
    </w:tbl>
    <w:p w:rsidR="00D50DD1" w:rsidRPr="00D50DD1" w:rsidRDefault="00E71B5C" w:rsidP="00E71B5C">
      <w:pPr>
        <w:pStyle w:val="Corpodetexto"/>
        <w:spacing w:after="0"/>
        <w:jc w:val="both"/>
        <w:rPr>
          <w:color w:val="000000"/>
        </w:rPr>
      </w:pPr>
      <w:r w:rsidRPr="00D50DD1">
        <w:rPr>
          <w:color w:val="000000"/>
        </w:rPr>
        <w:t xml:space="preserve">Mais uma vez o comprimento mínimo do </w:t>
      </w:r>
      <w:r w:rsidRPr="00D50DD1">
        <w:rPr>
          <w:i/>
          <w:color w:val="000000"/>
        </w:rPr>
        <w:t>riser</w:t>
      </w:r>
      <w:r w:rsidRPr="00D50DD1">
        <w:rPr>
          <w:color w:val="000000"/>
        </w:rPr>
        <w:t xml:space="preserve"> é assumido quando a projeção vertical do trecho curvo toma todo o </w:t>
      </w:r>
      <w:r w:rsidRPr="00D50DD1">
        <w:rPr>
          <w:i/>
          <w:color w:val="000000"/>
        </w:rPr>
        <w:t>offset</w:t>
      </w:r>
      <w:r w:rsidRPr="00D50DD1">
        <w:rPr>
          <w:color w:val="000000"/>
        </w:rPr>
        <w:t xml:space="preserve"> vertical</w:t>
      </w:r>
      <w:r w:rsidR="00A83940">
        <w:rPr>
          <w:color w:val="000000"/>
        </w:rPr>
        <w:t>.</w:t>
      </w:r>
      <w:r>
        <w:rPr>
          <w:color w:val="000000"/>
        </w:rPr>
        <w:t xml:space="preserve"> </w:t>
      </w:r>
      <w:r w:rsidR="00A83940">
        <w:rPr>
          <w:color w:val="000000"/>
        </w:rPr>
        <w:t>Dessa forma</w:t>
      </w:r>
      <w:r>
        <w:rPr>
          <w:color w:val="000000"/>
        </w:rPr>
        <w:t xml:space="preserve">, trabalhando com as relações encontradas, </w:t>
      </w:r>
      <w:r w:rsidR="00D50DD1" w:rsidRPr="00D50DD1">
        <w:rPr>
          <w:color w:val="000000"/>
        </w:rPr>
        <w:t xml:space="preserve">chega-se ao comprimento mínimo do </w:t>
      </w:r>
      <w:r w:rsidR="00D50DD1" w:rsidRPr="00D50DD1">
        <w:rPr>
          <w:i/>
          <w:color w:val="000000"/>
        </w:rPr>
        <w:t>riser</w:t>
      </w:r>
      <w:r w:rsidR="00D50DD1" w:rsidRPr="00D50DD1">
        <w:rPr>
          <w:color w:val="000000"/>
        </w:rPr>
        <w:t xml:space="preserve"> </w:t>
      </w:r>
      <w:r w:rsidR="002E7E23">
        <w:rPr>
          <w:color w:val="000000"/>
        </w:rPr>
        <w:t>que, da</w:t>
      </w:r>
      <w:r w:rsidR="00D50DD1" w:rsidRPr="00D50DD1">
        <w:rPr>
          <w:color w:val="000000"/>
        </w:rPr>
        <w:t xml:space="preserve">da a complexidade das expressões envolvidas, só é possível </w:t>
      </w:r>
      <w:r w:rsidR="00A83940">
        <w:rPr>
          <w:color w:val="000000"/>
        </w:rPr>
        <w:t xml:space="preserve">ser </w:t>
      </w:r>
      <w:r w:rsidR="00D50DD1" w:rsidRPr="00D50DD1">
        <w:rPr>
          <w:color w:val="000000"/>
        </w:rPr>
        <w:t>determina</w:t>
      </w:r>
      <w:r w:rsidR="00A83940">
        <w:rPr>
          <w:color w:val="000000"/>
        </w:rPr>
        <w:t>do</w:t>
      </w:r>
      <w:r w:rsidR="00D50DD1" w:rsidRPr="00D50DD1">
        <w:rPr>
          <w:color w:val="000000"/>
        </w:rPr>
        <w:t xml:space="preserve"> quando são atribuídos valores numéricos para os parâmetros do modelo. </w:t>
      </w:r>
    </w:p>
    <w:p w:rsidR="00D50DD1" w:rsidRPr="00D50DD1" w:rsidRDefault="00D50DD1" w:rsidP="003747C5">
      <w:pPr>
        <w:pStyle w:val="Corpodetexto"/>
        <w:spacing w:after="0"/>
        <w:jc w:val="both"/>
        <w:rPr>
          <w:color w:val="000000"/>
        </w:rPr>
      </w:pPr>
      <w:r w:rsidRPr="00D50DD1">
        <w:t xml:space="preserve">O comprimento máximo do </w:t>
      </w:r>
      <w:r w:rsidRPr="00D50DD1">
        <w:rPr>
          <w:i/>
        </w:rPr>
        <w:t>riser</w:t>
      </w:r>
      <w:r w:rsidRPr="00D50DD1">
        <w:t xml:space="preserve"> acontece para o menor comprimento do trecho curvo, que por sua vez fica limitado ao raio mínimo de curvatura.</w:t>
      </w:r>
      <w:r w:rsidRPr="00D50DD1">
        <w:rPr>
          <w:color w:val="000000"/>
        </w:rPr>
        <w:t xml:space="preserve"> Ainda com o auxílio do cálculo diferencial (</w:t>
      </w:r>
      <w:r w:rsidR="00E71B5C" w:rsidRPr="00D50DD1">
        <w:rPr>
          <w:color w:val="000000"/>
        </w:rPr>
        <w:t>KREYSZIG</w:t>
      </w:r>
      <w:r w:rsidRPr="00D50DD1">
        <w:rPr>
          <w:color w:val="000000"/>
        </w:rPr>
        <w:t>, 2006), o raio de curvatura circular (</w:t>
      </w:r>
      <w:r w:rsidRPr="002973D4">
        <w:rPr>
          <w:i/>
          <w:color w:val="000000"/>
        </w:rPr>
        <w:t>R</w:t>
      </w:r>
      <w:r w:rsidRPr="00D50DD1">
        <w:rPr>
          <w:color w:val="000000"/>
        </w:rPr>
        <w:t xml:space="preserve">) em qualquer ponto do trecho polinomial cúbico é calculado como </w:t>
      </w:r>
    </w:p>
    <w:p w:rsidR="00D50DD1" w:rsidRPr="00D50DD1" w:rsidRDefault="00D50DD1" w:rsidP="00D50DD1">
      <w:pPr>
        <w:pStyle w:val="Corpodetexto"/>
        <w:spacing w:after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D50DD1" w:rsidRPr="00D50DD1" w:rsidTr="000C08B8">
        <w:tc>
          <w:tcPr>
            <w:tcW w:w="7338" w:type="dxa"/>
            <w:vAlign w:val="center"/>
          </w:tcPr>
          <w:p w:rsidR="00D50DD1" w:rsidRDefault="003747C5" w:rsidP="000C08B8">
            <w:pPr>
              <w:pStyle w:val="Corpodetexto"/>
              <w:spacing w:after="0"/>
              <w:jc w:val="center"/>
              <w:rPr>
                <w:bCs/>
                <w:position w:val="-36"/>
              </w:rPr>
            </w:pPr>
            <w:r w:rsidRPr="00D50DD1">
              <w:rPr>
                <w:bCs/>
                <w:position w:val="-36"/>
              </w:rPr>
              <w:object w:dxaOrig="1780" w:dyaOrig="800">
                <v:shape id="_x0000_i1039" type="#_x0000_t75" style="width:92.25pt;height:42pt" o:ole="">
                  <v:imagedata r:id="rId46" o:title=""/>
                </v:shape>
                <o:OLEObject Type="Embed" ProgID="Equation.3" ShapeID="_x0000_i1039" DrawAspect="Content" ObjectID="_1342597318" r:id="rId47"/>
              </w:object>
            </w:r>
          </w:p>
          <w:p w:rsidR="00066F08" w:rsidRPr="00D50DD1" w:rsidRDefault="00066F08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D50DD1" w:rsidRPr="00D50DD1" w:rsidRDefault="00BF0227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(14</w:t>
            </w:r>
            <w:r w:rsidR="00D50DD1" w:rsidRPr="00D50DD1">
              <w:rPr>
                <w:color w:val="000000"/>
              </w:rPr>
              <w:t>)</w:t>
            </w:r>
          </w:p>
        </w:tc>
      </w:tr>
    </w:tbl>
    <w:p w:rsidR="00D50DD1" w:rsidRPr="00D50DD1" w:rsidRDefault="00D50DD1" w:rsidP="003747C5">
      <w:pPr>
        <w:pStyle w:val="Corpodetexto"/>
        <w:spacing w:after="0"/>
        <w:jc w:val="both"/>
        <w:rPr>
          <w:color w:val="000000"/>
        </w:rPr>
      </w:pPr>
      <w:r w:rsidRPr="00D50DD1">
        <w:rPr>
          <w:color w:val="000000"/>
        </w:rPr>
        <w:t xml:space="preserve">Substituindo-se </w:t>
      </w:r>
      <w:r w:rsidR="00A83940">
        <w:rPr>
          <w:color w:val="000000"/>
        </w:rPr>
        <w:t>a</w:t>
      </w:r>
      <w:r w:rsidRPr="00D50DD1">
        <w:rPr>
          <w:color w:val="000000"/>
        </w:rPr>
        <w:t xml:space="preserve"> </w:t>
      </w:r>
      <w:r w:rsidR="00E71B5C">
        <w:rPr>
          <w:color w:val="000000"/>
        </w:rPr>
        <w:t>“Equação</w:t>
      </w:r>
      <w:r w:rsidR="00BF0227">
        <w:rPr>
          <w:color w:val="000000"/>
        </w:rPr>
        <w:t> (11</w:t>
      </w:r>
      <w:r w:rsidRPr="00D50DD1">
        <w:rPr>
          <w:color w:val="000000"/>
        </w:rPr>
        <w:t>)</w:t>
      </w:r>
      <w:r w:rsidR="00E71B5C">
        <w:rPr>
          <w:color w:val="000000"/>
        </w:rPr>
        <w:t>”</w:t>
      </w:r>
      <w:r w:rsidRPr="00D50DD1">
        <w:rPr>
          <w:color w:val="000000"/>
        </w:rPr>
        <w:t xml:space="preserve"> na </w:t>
      </w:r>
      <w:r w:rsidR="00E71B5C">
        <w:rPr>
          <w:color w:val="000000"/>
        </w:rPr>
        <w:t>“Equação</w:t>
      </w:r>
      <w:r w:rsidR="00BF0227">
        <w:rPr>
          <w:color w:val="000000"/>
        </w:rPr>
        <w:t xml:space="preserve"> (14</w:t>
      </w:r>
      <w:r w:rsidRPr="00D50DD1">
        <w:rPr>
          <w:color w:val="000000"/>
        </w:rPr>
        <w:t>)</w:t>
      </w:r>
      <w:r w:rsidR="00E71B5C">
        <w:rPr>
          <w:color w:val="000000"/>
        </w:rPr>
        <w:t>”</w:t>
      </w:r>
      <w:r w:rsidRPr="00D50DD1">
        <w:rPr>
          <w:color w:val="000000"/>
        </w:rPr>
        <w:t xml:space="preserve"> e assumindo-se um valor mínimo para o raio de curvatura, chega-se ao correspondente valor da projeção vertical do trecho curvo, que levará ao comprimento máximo do </w:t>
      </w:r>
      <w:r w:rsidRPr="00D50DD1">
        <w:rPr>
          <w:i/>
          <w:color w:val="000000"/>
        </w:rPr>
        <w:t>riser</w:t>
      </w:r>
      <w:r w:rsidR="00A83940">
        <w:rPr>
          <w:color w:val="000000"/>
        </w:rPr>
        <w:t xml:space="preserve">. Mais uma vez </w:t>
      </w:r>
      <w:r w:rsidRPr="00D50DD1">
        <w:rPr>
          <w:color w:val="000000"/>
        </w:rPr>
        <w:t xml:space="preserve">necessitam-se dos valores numéricos dos parâmetros do modelo para se </w:t>
      </w:r>
      <w:r w:rsidR="00A83940">
        <w:rPr>
          <w:color w:val="000000"/>
        </w:rPr>
        <w:t>obter</w:t>
      </w:r>
      <w:r w:rsidRPr="00D50DD1">
        <w:rPr>
          <w:color w:val="000000"/>
        </w:rPr>
        <w:t xml:space="preserve"> o comprimento máximo do </w:t>
      </w:r>
      <w:r w:rsidRPr="00D50DD1">
        <w:rPr>
          <w:i/>
          <w:color w:val="000000"/>
        </w:rPr>
        <w:t>riser</w:t>
      </w:r>
      <w:r w:rsidRPr="00D50DD1">
        <w:rPr>
          <w:color w:val="000000"/>
        </w:rPr>
        <w:t>.</w:t>
      </w:r>
    </w:p>
    <w:p w:rsidR="00BE7119" w:rsidRDefault="008F1C12" w:rsidP="0012145E">
      <w:pPr>
        <w:pStyle w:val="Ttulo2"/>
      </w:pPr>
      <w:r w:rsidRPr="00E16143">
        <w:lastRenderedPageBreak/>
        <w:t>Exemplo numérico</w:t>
      </w:r>
    </w:p>
    <w:p w:rsidR="003747C5" w:rsidRPr="003747C5" w:rsidRDefault="003747C5" w:rsidP="003747C5">
      <w:pPr>
        <w:pStyle w:val="Corpodetexto"/>
        <w:spacing w:after="0"/>
        <w:jc w:val="both"/>
        <w:rPr>
          <w:lang w:eastAsia="en-US"/>
        </w:rPr>
      </w:pPr>
      <w:r w:rsidRPr="003747C5">
        <w:rPr>
          <w:lang w:eastAsia="en-US"/>
        </w:rPr>
        <w:t>Para ilustrar os procedimentos de pré-dimensionamento são assumidos alguns valores de referênci</w:t>
      </w:r>
      <w:r w:rsidR="00066F08">
        <w:rPr>
          <w:lang w:eastAsia="en-US"/>
        </w:rPr>
        <w:t xml:space="preserve">a para os parâmetros do modelo </w:t>
      </w:r>
      <w:r w:rsidR="008A5833">
        <w:rPr>
          <w:lang w:eastAsia="en-US"/>
        </w:rPr>
        <w:t>(</w:t>
      </w:r>
      <w:r w:rsidRPr="003747C5">
        <w:rPr>
          <w:lang w:eastAsia="en-US"/>
        </w:rPr>
        <w:t>Tabela 1</w:t>
      </w:r>
      <w:r w:rsidR="008A5833">
        <w:rPr>
          <w:lang w:eastAsia="en-US"/>
        </w:rPr>
        <w:t>)</w:t>
      </w:r>
      <w:r w:rsidRPr="003747C5">
        <w:rPr>
          <w:lang w:eastAsia="en-US"/>
        </w:rPr>
        <w:t>.</w:t>
      </w:r>
    </w:p>
    <w:p w:rsidR="003747C5" w:rsidRPr="003747C5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3747C5" w:rsidRPr="003747C5" w:rsidRDefault="003747C5" w:rsidP="003747C5">
      <w:pPr>
        <w:pStyle w:val="Corpodetexto"/>
        <w:spacing w:after="0"/>
        <w:jc w:val="center"/>
        <w:rPr>
          <w:lang w:eastAsia="en-US"/>
        </w:rPr>
      </w:pPr>
      <w:r w:rsidRPr="003747C5">
        <w:rPr>
          <w:lang w:eastAsia="en-US"/>
        </w:rPr>
        <w:t>Tabela 1 – Valores dos parâmetros do modelo.</w:t>
      </w:r>
    </w:p>
    <w:p w:rsidR="003747C5" w:rsidRPr="003747C5" w:rsidRDefault="003747C5" w:rsidP="003747C5">
      <w:pPr>
        <w:pStyle w:val="Corpodetexto"/>
        <w:spacing w:after="0"/>
        <w:jc w:val="center"/>
        <w:rPr>
          <w:i/>
          <w:sz w:val="12"/>
          <w:szCs w:val="12"/>
          <w:lang w:eastAsia="en-US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49"/>
        <w:gridCol w:w="1243"/>
      </w:tblGrid>
      <w:tr w:rsidR="003747C5" w:rsidRPr="003747C5" w:rsidTr="00C31E87">
        <w:trPr>
          <w:jc w:val="center"/>
        </w:trPr>
        <w:tc>
          <w:tcPr>
            <w:tcW w:w="2849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Parâmetro</w:t>
            </w:r>
          </w:p>
        </w:tc>
        <w:tc>
          <w:tcPr>
            <w:tcW w:w="1243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Valor</w:t>
            </w:r>
          </w:p>
        </w:tc>
      </w:tr>
      <w:tr w:rsidR="003747C5" w:rsidRPr="003747C5" w:rsidTr="00C31E87">
        <w:trPr>
          <w:jc w:val="center"/>
        </w:trPr>
        <w:tc>
          <w:tcPr>
            <w:tcW w:w="2849" w:type="dxa"/>
          </w:tcPr>
          <w:p w:rsidR="003747C5" w:rsidRPr="003747C5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3747C5">
              <w:rPr>
                <w:i/>
                <w:lang w:eastAsia="en-US"/>
              </w:rPr>
              <w:t>Offset</w:t>
            </w:r>
            <w:r w:rsidRPr="003747C5">
              <w:rPr>
                <w:lang w:eastAsia="en-US"/>
              </w:rPr>
              <w:t xml:space="preserve"> horizontal</w:t>
            </w:r>
          </w:p>
        </w:tc>
        <w:tc>
          <w:tcPr>
            <w:tcW w:w="1243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100,0 m</w:t>
            </w:r>
          </w:p>
        </w:tc>
      </w:tr>
      <w:tr w:rsidR="003747C5" w:rsidRPr="003747C5" w:rsidTr="00C31E87">
        <w:trPr>
          <w:jc w:val="center"/>
        </w:trPr>
        <w:tc>
          <w:tcPr>
            <w:tcW w:w="2849" w:type="dxa"/>
          </w:tcPr>
          <w:p w:rsidR="003747C5" w:rsidRPr="003747C5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3747C5">
              <w:rPr>
                <w:i/>
                <w:lang w:eastAsia="en-US"/>
              </w:rPr>
              <w:t>Offset</w:t>
            </w:r>
            <w:r w:rsidRPr="003747C5">
              <w:rPr>
                <w:lang w:eastAsia="en-US"/>
              </w:rPr>
              <w:t xml:space="preserve"> vertical</w:t>
            </w:r>
          </w:p>
        </w:tc>
        <w:tc>
          <w:tcPr>
            <w:tcW w:w="1243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2195,0 m</w:t>
            </w:r>
          </w:p>
        </w:tc>
      </w:tr>
      <w:tr w:rsidR="003747C5" w:rsidRPr="003747C5" w:rsidTr="00C31E87">
        <w:trPr>
          <w:jc w:val="center"/>
        </w:trPr>
        <w:tc>
          <w:tcPr>
            <w:tcW w:w="2849" w:type="dxa"/>
          </w:tcPr>
          <w:p w:rsidR="003747C5" w:rsidRPr="003747C5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3747C5">
              <w:rPr>
                <w:lang w:eastAsia="en-US"/>
              </w:rPr>
              <w:t>Raio mínimo de curvatura</w:t>
            </w:r>
          </w:p>
        </w:tc>
        <w:tc>
          <w:tcPr>
            <w:tcW w:w="1243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300,0 m</w:t>
            </w:r>
          </w:p>
        </w:tc>
      </w:tr>
    </w:tbl>
    <w:p w:rsidR="003747C5" w:rsidRPr="003747C5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3747C5" w:rsidRPr="003747C5" w:rsidRDefault="003747C5" w:rsidP="003747C5">
      <w:pPr>
        <w:pStyle w:val="Corpodetexto"/>
        <w:spacing w:after="0"/>
        <w:jc w:val="both"/>
        <w:rPr>
          <w:lang w:eastAsia="en-US"/>
        </w:rPr>
      </w:pPr>
      <w:r w:rsidRPr="003747C5">
        <w:rPr>
          <w:lang w:eastAsia="en-US"/>
        </w:rPr>
        <w:t xml:space="preserve">Substituindo-se esses valores numéricos nas sequências estabelecidas nas Seções 2.1 e 2.2, chegam-se aos valores limites especificados na </w:t>
      </w:r>
      <w:r w:rsidR="009C69CC">
        <w:rPr>
          <w:lang w:eastAsia="en-US"/>
        </w:rPr>
        <w:t>“</w:t>
      </w:r>
      <w:r w:rsidRPr="003747C5">
        <w:rPr>
          <w:lang w:eastAsia="en-US"/>
        </w:rPr>
        <w:t>Tabela 2</w:t>
      </w:r>
      <w:r w:rsidR="009C69CC">
        <w:rPr>
          <w:lang w:eastAsia="en-US"/>
        </w:rPr>
        <w:t>”</w:t>
      </w:r>
      <w:r w:rsidRPr="003747C5">
        <w:rPr>
          <w:lang w:eastAsia="en-US"/>
        </w:rPr>
        <w:t>.</w:t>
      </w:r>
    </w:p>
    <w:p w:rsidR="003747C5" w:rsidRPr="003747C5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3747C5" w:rsidRPr="003747C5" w:rsidRDefault="003747C5" w:rsidP="003747C5">
      <w:pPr>
        <w:pStyle w:val="Corpodetexto"/>
        <w:spacing w:after="0"/>
        <w:jc w:val="center"/>
        <w:rPr>
          <w:lang w:eastAsia="en-US"/>
        </w:rPr>
      </w:pPr>
      <w:r w:rsidRPr="003747C5">
        <w:rPr>
          <w:lang w:eastAsia="en-US"/>
        </w:rPr>
        <w:t>Tabela 2 – Valores limites do modelo.</w:t>
      </w:r>
    </w:p>
    <w:p w:rsidR="003747C5" w:rsidRPr="003747C5" w:rsidRDefault="003747C5" w:rsidP="003747C5">
      <w:pPr>
        <w:pStyle w:val="Corpodetexto"/>
        <w:spacing w:after="0"/>
        <w:jc w:val="center"/>
        <w:rPr>
          <w:i/>
          <w:sz w:val="12"/>
          <w:szCs w:val="12"/>
          <w:lang w:eastAsia="en-US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4315"/>
        <w:gridCol w:w="1829"/>
        <w:gridCol w:w="1390"/>
      </w:tblGrid>
      <w:tr w:rsidR="003747C5" w:rsidRPr="003747C5" w:rsidTr="00C31E87">
        <w:trPr>
          <w:jc w:val="center"/>
        </w:trPr>
        <w:tc>
          <w:tcPr>
            <w:tcW w:w="4315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Parâmetro</w:t>
            </w:r>
          </w:p>
        </w:tc>
        <w:tc>
          <w:tcPr>
            <w:tcW w:w="1829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Circunferencial</w:t>
            </w:r>
          </w:p>
        </w:tc>
        <w:tc>
          <w:tcPr>
            <w:tcW w:w="1390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Polinomial</w:t>
            </w:r>
          </w:p>
        </w:tc>
      </w:tr>
      <w:tr w:rsidR="003747C5" w:rsidRPr="003747C5" w:rsidTr="00C31E87">
        <w:trPr>
          <w:jc w:val="center"/>
        </w:trPr>
        <w:tc>
          <w:tcPr>
            <w:tcW w:w="4315" w:type="dxa"/>
          </w:tcPr>
          <w:p w:rsidR="003747C5" w:rsidRPr="003747C5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3747C5">
              <w:rPr>
                <w:lang w:eastAsia="en-US"/>
              </w:rPr>
              <w:t xml:space="preserve">Comprimento mínimo do </w:t>
            </w:r>
            <w:r w:rsidRPr="003747C5">
              <w:rPr>
                <w:i/>
                <w:lang w:eastAsia="en-US"/>
              </w:rPr>
              <w:t>riser</w:t>
            </w:r>
          </w:p>
        </w:tc>
        <w:tc>
          <w:tcPr>
            <w:tcW w:w="1829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2198,0 m</w:t>
            </w:r>
          </w:p>
        </w:tc>
        <w:tc>
          <w:tcPr>
            <w:tcW w:w="1390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2197,7 m</w:t>
            </w:r>
          </w:p>
        </w:tc>
      </w:tr>
      <w:tr w:rsidR="003747C5" w:rsidRPr="003747C5" w:rsidTr="00C31E87">
        <w:trPr>
          <w:jc w:val="center"/>
        </w:trPr>
        <w:tc>
          <w:tcPr>
            <w:tcW w:w="4315" w:type="dxa"/>
          </w:tcPr>
          <w:p w:rsidR="003747C5" w:rsidRPr="003747C5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3747C5">
              <w:rPr>
                <w:lang w:eastAsia="en-US"/>
              </w:rPr>
              <w:t xml:space="preserve">Comprimento máximo do </w:t>
            </w:r>
            <w:r w:rsidRPr="003747C5">
              <w:rPr>
                <w:i/>
                <w:lang w:eastAsia="en-US"/>
              </w:rPr>
              <w:t>riser</w:t>
            </w:r>
          </w:p>
        </w:tc>
        <w:tc>
          <w:tcPr>
            <w:tcW w:w="1829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2214,7 m</w:t>
            </w:r>
          </w:p>
        </w:tc>
        <w:tc>
          <w:tcPr>
            <w:tcW w:w="1390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2207,5 m</w:t>
            </w:r>
          </w:p>
        </w:tc>
      </w:tr>
      <w:tr w:rsidR="003747C5" w:rsidRPr="003747C5" w:rsidTr="00C31E87">
        <w:trPr>
          <w:jc w:val="center"/>
        </w:trPr>
        <w:tc>
          <w:tcPr>
            <w:tcW w:w="4315" w:type="dxa"/>
          </w:tcPr>
          <w:p w:rsidR="003747C5" w:rsidRPr="003747C5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3747C5">
              <w:rPr>
                <w:lang w:eastAsia="en-US"/>
              </w:rPr>
              <w:t>Comprimento mínimo do trecho curvo</w:t>
            </w:r>
          </w:p>
        </w:tc>
        <w:tc>
          <w:tcPr>
            <w:tcW w:w="1829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351,4 m</w:t>
            </w:r>
          </w:p>
        </w:tc>
        <w:tc>
          <w:tcPr>
            <w:tcW w:w="1390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481,8 m</w:t>
            </w:r>
          </w:p>
        </w:tc>
      </w:tr>
      <w:tr w:rsidR="003747C5" w:rsidRPr="003747C5" w:rsidTr="00C31E87">
        <w:trPr>
          <w:jc w:val="center"/>
        </w:trPr>
        <w:tc>
          <w:tcPr>
            <w:tcW w:w="4315" w:type="dxa"/>
          </w:tcPr>
          <w:p w:rsidR="003747C5" w:rsidRPr="003747C5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3747C5">
              <w:rPr>
                <w:lang w:eastAsia="en-US"/>
              </w:rPr>
              <w:t>Projeção vertical mínima do trecho curvo</w:t>
            </w:r>
          </w:p>
        </w:tc>
        <w:tc>
          <w:tcPr>
            <w:tcW w:w="1829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331,7 m</w:t>
            </w:r>
          </w:p>
        </w:tc>
        <w:tc>
          <w:tcPr>
            <w:tcW w:w="1390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469,3 m</w:t>
            </w:r>
          </w:p>
        </w:tc>
      </w:tr>
    </w:tbl>
    <w:p w:rsidR="003747C5" w:rsidRPr="003747C5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AF476F" w:rsidRDefault="003747C5" w:rsidP="00AF476F">
      <w:pPr>
        <w:pStyle w:val="Corpodetexto"/>
        <w:spacing w:after="0"/>
        <w:jc w:val="both"/>
        <w:rPr>
          <w:lang w:eastAsia="en-US"/>
        </w:rPr>
      </w:pPr>
      <w:r w:rsidRPr="003747C5">
        <w:rPr>
          <w:lang w:eastAsia="en-US"/>
        </w:rPr>
        <w:t xml:space="preserve">De acordo com os resultados apresentados na </w:t>
      </w:r>
      <w:r w:rsidR="00BF0227">
        <w:rPr>
          <w:lang w:eastAsia="en-US"/>
        </w:rPr>
        <w:t>“</w:t>
      </w:r>
      <w:r w:rsidRPr="003747C5">
        <w:rPr>
          <w:lang w:eastAsia="en-US"/>
        </w:rPr>
        <w:t>Tabela 2</w:t>
      </w:r>
      <w:r w:rsidR="00BF0227">
        <w:rPr>
          <w:lang w:eastAsia="en-US"/>
        </w:rPr>
        <w:t>”</w:t>
      </w:r>
      <w:r w:rsidRPr="003747C5">
        <w:rPr>
          <w:lang w:eastAsia="en-US"/>
        </w:rPr>
        <w:t xml:space="preserve"> observa-se uma boa concordância apenas para o comprimento mínimo do </w:t>
      </w:r>
      <w:r w:rsidRPr="003747C5">
        <w:rPr>
          <w:i/>
          <w:lang w:eastAsia="en-US"/>
        </w:rPr>
        <w:t>riser</w:t>
      </w:r>
      <w:r w:rsidRPr="003747C5">
        <w:rPr>
          <w:lang w:eastAsia="en-US"/>
        </w:rPr>
        <w:t xml:space="preserve">. Os três outros parâmetros são definidos na configuração de menor raio de curvatura. Na </w:t>
      </w:r>
      <w:r w:rsidR="00066F08">
        <w:rPr>
          <w:lang w:eastAsia="en-US"/>
        </w:rPr>
        <w:t>“</w:t>
      </w:r>
      <w:r w:rsidR="00BF0227">
        <w:rPr>
          <w:lang w:eastAsia="en-US"/>
        </w:rPr>
        <w:t>Figura 4</w:t>
      </w:r>
      <w:r w:rsidR="00066F08">
        <w:rPr>
          <w:lang w:eastAsia="en-US"/>
        </w:rPr>
        <w:t>”</w:t>
      </w:r>
      <w:r w:rsidRPr="003747C5">
        <w:rPr>
          <w:lang w:eastAsia="en-US"/>
        </w:rPr>
        <w:t xml:space="preserve"> estão esquematizadas as configurações limites para as duas considerações geométricas para o trecho curvo.</w:t>
      </w:r>
    </w:p>
    <w:p w:rsidR="003747C5" w:rsidRPr="003747C5" w:rsidRDefault="003747C5" w:rsidP="00AF476F">
      <w:pPr>
        <w:pStyle w:val="Corpodetexto"/>
        <w:spacing w:after="0"/>
        <w:jc w:val="both"/>
        <w:rPr>
          <w:lang w:eastAsia="en-US"/>
        </w:rPr>
      </w:pPr>
      <w:r w:rsidRPr="003747C5">
        <w:rPr>
          <w:noProof/>
          <w:lang w:eastAsia="pt-BR"/>
        </w:rPr>
        <w:t xml:space="preserve"> </w:t>
      </w:r>
    </w:p>
    <w:p w:rsidR="003747C5" w:rsidRDefault="00AF476F" w:rsidP="003747C5">
      <w:pPr>
        <w:pStyle w:val="Corpodetexto"/>
        <w:spacing w:after="0"/>
        <w:jc w:val="center"/>
        <w:rPr>
          <w:lang w:eastAsia="en-US"/>
        </w:rPr>
      </w:pPr>
      <w:r>
        <w:rPr>
          <w:noProof/>
          <w:lang w:eastAsia="pt-BR"/>
        </w:rPr>
        <w:drawing>
          <wp:inline distT="0" distB="0" distL="0" distR="0">
            <wp:extent cx="1196732" cy="2505075"/>
            <wp:effectExtent l="19050" t="0" r="3418" b="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t="1208" b="1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32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76F" w:rsidRPr="003747C5" w:rsidRDefault="00AF476F" w:rsidP="003747C5">
      <w:pPr>
        <w:pStyle w:val="Corpodetexto"/>
        <w:spacing w:after="0"/>
        <w:jc w:val="center"/>
        <w:rPr>
          <w:lang w:eastAsia="en-US"/>
        </w:rPr>
      </w:pPr>
    </w:p>
    <w:p w:rsidR="003747C5" w:rsidRPr="003747C5" w:rsidRDefault="00BF0227" w:rsidP="003747C5">
      <w:pPr>
        <w:pStyle w:val="Corpodetexto"/>
        <w:spacing w:after="0"/>
        <w:jc w:val="center"/>
        <w:rPr>
          <w:lang w:eastAsia="en-US"/>
        </w:rPr>
      </w:pPr>
      <w:r>
        <w:rPr>
          <w:lang w:eastAsia="en-US"/>
        </w:rPr>
        <w:t>Figura 4</w:t>
      </w:r>
      <w:r w:rsidR="003747C5" w:rsidRPr="003747C5">
        <w:rPr>
          <w:lang w:eastAsia="en-US"/>
        </w:rPr>
        <w:t xml:space="preserve"> – Configurações limites para o trecho curvo circunferencial e </w:t>
      </w:r>
      <w:r w:rsidR="00AF476F">
        <w:rPr>
          <w:lang w:eastAsia="en-US"/>
        </w:rPr>
        <w:t>polinomial</w:t>
      </w:r>
      <w:r w:rsidR="008A5833">
        <w:rPr>
          <w:lang w:eastAsia="en-US"/>
        </w:rPr>
        <w:t>,</w:t>
      </w:r>
      <w:r w:rsidR="00AF476F">
        <w:rPr>
          <w:lang w:eastAsia="en-US"/>
        </w:rPr>
        <w:t xml:space="preserve"> respectivamente.</w:t>
      </w:r>
    </w:p>
    <w:p w:rsidR="00BE7119" w:rsidRDefault="008F1C12" w:rsidP="0012145E">
      <w:pPr>
        <w:pStyle w:val="Ttulo1"/>
        <w:jc w:val="both"/>
      </w:pPr>
      <w:r w:rsidRPr="008F1C12">
        <w:lastRenderedPageBreak/>
        <w:t>Pré-dimensionamento dos flutuadores</w:t>
      </w:r>
    </w:p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3747C5" w:rsidRPr="00644C06" w:rsidRDefault="003747C5" w:rsidP="003747C5">
      <w:pPr>
        <w:pStyle w:val="Corpodetexto"/>
        <w:spacing w:after="0"/>
        <w:jc w:val="center"/>
        <w:rPr>
          <w:lang w:eastAsia="en-US"/>
        </w:rPr>
      </w:pPr>
      <w:r w:rsidRPr="00644C06">
        <w:rPr>
          <w:noProof/>
          <w:lang w:eastAsia="pt-BR"/>
        </w:rPr>
        <w:drawing>
          <wp:inline distT="0" distB="0" distL="0" distR="0">
            <wp:extent cx="1653855" cy="2657475"/>
            <wp:effectExtent l="19050" t="0" r="3495" b="0"/>
            <wp:docPr id="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t="2278" b="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5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C5" w:rsidRPr="00644C06" w:rsidRDefault="003747C5" w:rsidP="003747C5">
      <w:pPr>
        <w:pStyle w:val="Corpodetexto"/>
        <w:spacing w:after="0"/>
        <w:jc w:val="center"/>
        <w:rPr>
          <w:lang w:eastAsia="en-US"/>
        </w:rPr>
      </w:pPr>
    </w:p>
    <w:p w:rsidR="003747C5" w:rsidRPr="003747C5" w:rsidRDefault="00BF0227" w:rsidP="003747C5">
      <w:pPr>
        <w:pStyle w:val="Corpodetexto"/>
        <w:spacing w:after="0"/>
        <w:jc w:val="center"/>
        <w:rPr>
          <w:lang w:eastAsia="en-US"/>
        </w:rPr>
      </w:pPr>
      <w:r>
        <w:rPr>
          <w:lang w:eastAsia="en-US"/>
        </w:rPr>
        <w:t>Figura 5</w:t>
      </w:r>
      <w:r w:rsidR="003747C5" w:rsidRPr="003747C5">
        <w:rPr>
          <w:lang w:eastAsia="en-US"/>
        </w:rPr>
        <w:t xml:space="preserve"> – Esquematização com a localização dos flutuadores distribuídos.</w:t>
      </w:r>
    </w:p>
    <w:p w:rsidR="003747C5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2E7E23" w:rsidRDefault="009C69CC" w:rsidP="002E7E23">
      <w:pPr>
        <w:jc w:val="both"/>
        <w:rPr>
          <w:bCs/>
        </w:rPr>
      </w:pPr>
      <w:r w:rsidRPr="00644C06">
        <w:rPr>
          <w:bCs/>
        </w:rPr>
        <w:t xml:space="preserve">Nesta seção descreve-se o pré-dimensionamento da curva limite da região envolvendo a espessura do flutuador e o comprimento do mesmo de tal forma que garanta a restrição de uma tração mínima na conexão do </w:t>
      </w:r>
      <w:r w:rsidRPr="00644C06">
        <w:rPr>
          <w:bCs/>
          <w:i/>
        </w:rPr>
        <w:t>riser</w:t>
      </w:r>
      <w:r w:rsidRPr="00644C06">
        <w:rPr>
          <w:bCs/>
        </w:rPr>
        <w:t xml:space="preserve"> no solo marinho.</w:t>
      </w:r>
      <w:r w:rsidR="002E7E23">
        <w:rPr>
          <w:bCs/>
        </w:rPr>
        <w:t xml:space="preserve"> </w:t>
      </w:r>
    </w:p>
    <w:p w:rsidR="002E7E23" w:rsidRDefault="009C69CC" w:rsidP="00443D20">
      <w:pPr>
        <w:jc w:val="both"/>
        <w:rPr>
          <w:lang w:eastAsia="en-US"/>
        </w:rPr>
      </w:pPr>
      <w:r w:rsidRPr="00644C06">
        <w:rPr>
          <w:lang w:eastAsia="en-US"/>
        </w:rPr>
        <w:t xml:space="preserve">De acordo com o esquema apresentado na </w:t>
      </w:r>
      <w:r>
        <w:rPr>
          <w:lang w:eastAsia="en-US"/>
        </w:rPr>
        <w:t>“</w:t>
      </w:r>
      <w:r w:rsidR="00BF0227">
        <w:rPr>
          <w:lang w:eastAsia="en-US"/>
        </w:rPr>
        <w:t>Figura 5</w:t>
      </w:r>
      <w:r>
        <w:rPr>
          <w:lang w:eastAsia="en-US"/>
        </w:rPr>
        <w:t>”</w:t>
      </w:r>
      <w:r w:rsidRPr="00644C06">
        <w:rPr>
          <w:lang w:eastAsia="en-US"/>
        </w:rPr>
        <w:t>, assume-se que os flutuadores são distribuídos no t</w:t>
      </w:r>
      <w:r w:rsidR="004C2AA7">
        <w:rPr>
          <w:lang w:eastAsia="en-US"/>
        </w:rPr>
        <w:t>opo do trecho vertical inferior e</w:t>
      </w:r>
      <w:r w:rsidR="003747C5" w:rsidRPr="00644C06">
        <w:rPr>
          <w:lang w:eastAsia="en-US"/>
        </w:rPr>
        <w:t xml:space="preserve"> que na configuração CVAR o trecho curvo intermediário</w:t>
      </w:r>
      <w:r w:rsidR="002E7E23">
        <w:rPr>
          <w:lang w:eastAsia="en-US"/>
        </w:rPr>
        <w:t xml:space="preserve"> está sob baixas trações. Assim</w:t>
      </w:r>
      <w:r w:rsidR="00443D20">
        <w:rPr>
          <w:lang w:eastAsia="en-US"/>
        </w:rPr>
        <w:t xml:space="preserve"> sendo</w:t>
      </w:r>
      <w:r w:rsidR="002E7E23">
        <w:rPr>
          <w:lang w:eastAsia="en-US"/>
        </w:rPr>
        <w:t xml:space="preserve">, </w:t>
      </w:r>
      <w:r w:rsidR="003747C5" w:rsidRPr="00644C06">
        <w:rPr>
          <w:lang w:eastAsia="en-US"/>
        </w:rPr>
        <w:t xml:space="preserve">os flutuadores são dimensionados analisando-se isoladamente o trecho vertical inferior, como esquematizado na </w:t>
      </w:r>
      <w:r w:rsidR="00066F08">
        <w:rPr>
          <w:lang w:eastAsia="en-US"/>
        </w:rPr>
        <w:t>“</w:t>
      </w:r>
      <w:r w:rsidR="00BF0227">
        <w:rPr>
          <w:lang w:eastAsia="en-US"/>
        </w:rPr>
        <w:t>Figura 6</w:t>
      </w:r>
      <w:r w:rsidR="00066F08">
        <w:rPr>
          <w:lang w:eastAsia="en-US"/>
        </w:rPr>
        <w:t>”</w:t>
      </w:r>
      <w:r w:rsidR="003747C5" w:rsidRPr="00644C06">
        <w:rPr>
          <w:lang w:eastAsia="en-US"/>
        </w:rPr>
        <w:t>.</w:t>
      </w:r>
      <w:r w:rsidR="00066F08">
        <w:rPr>
          <w:lang w:eastAsia="en-US"/>
        </w:rPr>
        <w:t xml:space="preserve"> </w:t>
      </w:r>
    </w:p>
    <w:p w:rsidR="002E7E23" w:rsidRDefault="002E7E23" w:rsidP="003747C5">
      <w:pPr>
        <w:pStyle w:val="Corpodetexto"/>
        <w:spacing w:after="0"/>
        <w:jc w:val="both"/>
        <w:rPr>
          <w:lang w:eastAsia="en-US"/>
        </w:rPr>
      </w:pPr>
    </w:p>
    <w:p w:rsidR="002E7E23" w:rsidRDefault="002E7E23" w:rsidP="002E7E23">
      <w:pPr>
        <w:pStyle w:val="Corpodetexto"/>
        <w:spacing w:after="0"/>
        <w:jc w:val="center"/>
        <w:rPr>
          <w:i/>
          <w:lang w:eastAsia="en-US"/>
        </w:rPr>
      </w:pPr>
      <w:r w:rsidRPr="00644C06">
        <w:rPr>
          <w:noProof/>
          <w:lang w:eastAsia="pt-BR"/>
        </w:rPr>
        <w:drawing>
          <wp:inline distT="0" distB="0" distL="0" distR="0">
            <wp:extent cx="1830080" cy="2317628"/>
            <wp:effectExtent l="0" t="0" r="0" b="0"/>
            <wp:docPr id="9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125" b="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97" cy="232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23" w:rsidRPr="00644C06" w:rsidRDefault="002E7E23" w:rsidP="002E7E23">
      <w:pPr>
        <w:pStyle w:val="Corpodetexto"/>
        <w:spacing w:after="0"/>
        <w:jc w:val="center"/>
        <w:rPr>
          <w:i/>
          <w:lang w:eastAsia="en-US"/>
        </w:rPr>
      </w:pPr>
    </w:p>
    <w:p w:rsidR="002E7E23" w:rsidRPr="003747C5" w:rsidRDefault="00BF0227" w:rsidP="002E7E23">
      <w:pPr>
        <w:pStyle w:val="Corpodetexto"/>
        <w:spacing w:after="0"/>
        <w:jc w:val="center"/>
        <w:rPr>
          <w:lang w:eastAsia="en-US"/>
        </w:rPr>
      </w:pPr>
      <w:r>
        <w:rPr>
          <w:lang w:eastAsia="en-US"/>
        </w:rPr>
        <w:t>Figura 6</w:t>
      </w:r>
      <w:r w:rsidR="002E7E23" w:rsidRPr="003747C5">
        <w:rPr>
          <w:lang w:eastAsia="en-US"/>
        </w:rPr>
        <w:t xml:space="preserve"> – Esquematização do trecho vertical com flutuadores.</w:t>
      </w:r>
    </w:p>
    <w:p w:rsidR="002E7E23" w:rsidRDefault="002E7E23" w:rsidP="003747C5">
      <w:pPr>
        <w:pStyle w:val="Corpodetexto"/>
        <w:spacing w:after="0"/>
        <w:jc w:val="both"/>
        <w:rPr>
          <w:lang w:eastAsia="en-US"/>
        </w:rPr>
      </w:pPr>
    </w:p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  <w:r w:rsidRPr="00644C06">
        <w:rPr>
          <w:lang w:eastAsia="en-US"/>
        </w:rPr>
        <w:t xml:space="preserve">A tração transmitida pelo </w:t>
      </w:r>
      <w:r w:rsidRPr="00644C06">
        <w:rPr>
          <w:i/>
          <w:lang w:eastAsia="en-US"/>
        </w:rPr>
        <w:t>riser</w:t>
      </w:r>
      <w:r w:rsidRPr="00644C06">
        <w:rPr>
          <w:lang w:eastAsia="en-US"/>
        </w:rPr>
        <w:t xml:space="preserve"> para a conexão inferior é resultante do empuxo no trecho de </w:t>
      </w:r>
      <w:r w:rsidRPr="00644C06">
        <w:rPr>
          <w:i/>
          <w:lang w:eastAsia="en-US"/>
        </w:rPr>
        <w:t>riser</w:t>
      </w:r>
      <w:r w:rsidRPr="00644C06">
        <w:rPr>
          <w:lang w:eastAsia="en-US"/>
        </w:rPr>
        <w:t xml:space="preserve"> (E</w:t>
      </w:r>
      <w:r w:rsidRPr="00644C06">
        <w:rPr>
          <w:vertAlign w:val="subscript"/>
          <w:lang w:eastAsia="en-US"/>
        </w:rPr>
        <w:t>r</w:t>
      </w:r>
      <w:r w:rsidRPr="00644C06">
        <w:rPr>
          <w:lang w:eastAsia="en-US"/>
        </w:rPr>
        <w:t>), do empuxo no trecho com flutuador (E</w:t>
      </w:r>
      <w:r w:rsidRPr="00644C06">
        <w:rPr>
          <w:vertAlign w:val="subscript"/>
          <w:lang w:eastAsia="en-US"/>
        </w:rPr>
        <w:t>f</w:t>
      </w:r>
      <w:r w:rsidRPr="00644C06">
        <w:rPr>
          <w:lang w:eastAsia="en-US"/>
        </w:rPr>
        <w:t xml:space="preserve">), do peso do trecho de </w:t>
      </w:r>
      <w:r w:rsidRPr="00644C06">
        <w:rPr>
          <w:i/>
          <w:lang w:eastAsia="en-US"/>
        </w:rPr>
        <w:t>riser</w:t>
      </w:r>
      <w:r w:rsidRPr="00644C06">
        <w:rPr>
          <w:lang w:eastAsia="en-US"/>
        </w:rPr>
        <w:t xml:space="preserve"> (W</w:t>
      </w:r>
      <w:r w:rsidRPr="00644C06">
        <w:rPr>
          <w:vertAlign w:val="subscript"/>
          <w:lang w:eastAsia="en-US"/>
        </w:rPr>
        <w:t>r</w:t>
      </w:r>
      <w:r w:rsidRPr="00644C06">
        <w:rPr>
          <w:lang w:eastAsia="en-US"/>
        </w:rPr>
        <w:t>) e do peso do flutuador (W</w:t>
      </w:r>
      <w:r w:rsidRPr="00644C06">
        <w:rPr>
          <w:vertAlign w:val="subscript"/>
          <w:lang w:eastAsia="en-US"/>
        </w:rPr>
        <w:t>f</w:t>
      </w:r>
      <w:r w:rsidRPr="00644C06">
        <w:rPr>
          <w:lang w:eastAsia="en-US"/>
        </w:rPr>
        <w:t>), ou seja,</w:t>
      </w:r>
    </w:p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3747C5" w:rsidRPr="00644C06" w:rsidTr="000C08B8">
        <w:tc>
          <w:tcPr>
            <w:tcW w:w="7338" w:type="dxa"/>
            <w:vAlign w:val="center"/>
          </w:tcPr>
          <w:p w:rsidR="003747C5" w:rsidRPr="00644C06" w:rsidRDefault="003747C5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3747C5">
              <w:rPr>
                <w:bCs/>
                <w:position w:val="-14"/>
              </w:rPr>
              <w:object w:dxaOrig="2380" w:dyaOrig="380">
                <v:shape id="_x0000_i1040" type="#_x0000_t75" style="width:123pt;height:20.25pt" o:ole="">
                  <v:imagedata r:id="rId51" o:title=""/>
                </v:shape>
                <o:OLEObject Type="Embed" ProgID="Equation.3" ShapeID="_x0000_i1040" DrawAspect="Content" ObjectID="_1342597319" r:id="rId52"/>
              </w:object>
            </w:r>
          </w:p>
        </w:tc>
        <w:tc>
          <w:tcPr>
            <w:tcW w:w="1306" w:type="dxa"/>
            <w:vAlign w:val="center"/>
          </w:tcPr>
          <w:p w:rsidR="003747C5" w:rsidRPr="00644C06" w:rsidRDefault="003747C5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644C06">
              <w:rPr>
                <w:color w:val="000000"/>
              </w:rPr>
              <w:t>(20)</w:t>
            </w:r>
          </w:p>
        </w:tc>
      </w:tr>
    </w:tbl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  <w:r w:rsidRPr="00644C06">
        <w:rPr>
          <w:lang w:eastAsia="en-US"/>
        </w:rPr>
        <w:t>tal que</w:t>
      </w:r>
    </w:p>
    <w:tbl>
      <w:tblPr>
        <w:tblW w:w="0" w:type="auto"/>
        <w:tblLook w:val="04A0"/>
      </w:tblPr>
      <w:tblGrid>
        <w:gridCol w:w="7338"/>
        <w:gridCol w:w="1306"/>
      </w:tblGrid>
      <w:tr w:rsidR="003747C5" w:rsidRPr="00644C06" w:rsidTr="000C08B8">
        <w:tc>
          <w:tcPr>
            <w:tcW w:w="7338" w:type="dxa"/>
            <w:vAlign w:val="center"/>
          </w:tcPr>
          <w:p w:rsidR="003747C5" w:rsidRPr="00644C06" w:rsidRDefault="003747C5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644C06">
              <w:rPr>
                <w:bCs/>
                <w:position w:val="-24"/>
              </w:rPr>
              <w:object w:dxaOrig="3000" w:dyaOrig="620">
                <v:shape id="_x0000_i1041" type="#_x0000_t75" style="width:154.5pt;height:32.25pt" o:ole="">
                  <v:imagedata r:id="rId53" o:title=""/>
                </v:shape>
                <o:OLEObject Type="Embed" ProgID="Equation.3" ShapeID="_x0000_i1041" DrawAspect="Content" ObjectID="_1342597320" r:id="rId54"/>
              </w:object>
            </w:r>
          </w:p>
        </w:tc>
        <w:tc>
          <w:tcPr>
            <w:tcW w:w="1306" w:type="dxa"/>
            <w:vAlign w:val="center"/>
          </w:tcPr>
          <w:p w:rsidR="003747C5" w:rsidRPr="00644C06" w:rsidRDefault="003747C5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644C06">
              <w:rPr>
                <w:color w:val="000000"/>
              </w:rPr>
              <w:t>(21)</w:t>
            </w:r>
          </w:p>
        </w:tc>
      </w:tr>
    </w:tbl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3747C5" w:rsidRPr="00644C06" w:rsidTr="000C08B8">
        <w:tc>
          <w:tcPr>
            <w:tcW w:w="7338" w:type="dxa"/>
            <w:vAlign w:val="center"/>
          </w:tcPr>
          <w:p w:rsidR="003747C5" w:rsidRPr="00644C06" w:rsidRDefault="003747C5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644C06">
              <w:rPr>
                <w:bCs/>
                <w:position w:val="-24"/>
              </w:rPr>
              <w:object w:dxaOrig="3100" w:dyaOrig="620">
                <v:shape id="_x0000_i1042" type="#_x0000_t75" style="width:159.75pt;height:32.25pt" o:ole="">
                  <v:imagedata r:id="rId55" o:title=""/>
                </v:shape>
                <o:OLEObject Type="Embed" ProgID="Equation.3" ShapeID="_x0000_i1042" DrawAspect="Content" ObjectID="_1342597321" r:id="rId56"/>
              </w:object>
            </w:r>
          </w:p>
        </w:tc>
        <w:tc>
          <w:tcPr>
            <w:tcW w:w="1306" w:type="dxa"/>
            <w:vAlign w:val="center"/>
          </w:tcPr>
          <w:p w:rsidR="003747C5" w:rsidRPr="00644C06" w:rsidRDefault="003747C5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644C06">
              <w:rPr>
                <w:color w:val="000000"/>
              </w:rPr>
              <w:t>(22)</w:t>
            </w:r>
          </w:p>
        </w:tc>
      </w:tr>
    </w:tbl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3747C5" w:rsidRPr="00644C06" w:rsidTr="000C08B8">
        <w:tc>
          <w:tcPr>
            <w:tcW w:w="7338" w:type="dxa"/>
            <w:vAlign w:val="center"/>
          </w:tcPr>
          <w:p w:rsidR="003747C5" w:rsidRPr="00644C06" w:rsidRDefault="003747C5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  <w:r w:rsidRPr="00644C06">
              <w:rPr>
                <w:bCs/>
                <w:position w:val="-24"/>
              </w:rPr>
              <w:object w:dxaOrig="3000" w:dyaOrig="620">
                <v:shape id="_x0000_i1043" type="#_x0000_t75" style="width:154.5pt;height:32.25pt" o:ole="">
                  <v:imagedata r:id="rId57" o:title=""/>
                </v:shape>
                <o:OLEObject Type="Embed" ProgID="Equation.3" ShapeID="_x0000_i1043" DrawAspect="Content" ObjectID="_1342597322" r:id="rId58"/>
              </w:object>
            </w:r>
          </w:p>
        </w:tc>
        <w:tc>
          <w:tcPr>
            <w:tcW w:w="1306" w:type="dxa"/>
            <w:vAlign w:val="center"/>
          </w:tcPr>
          <w:p w:rsidR="003747C5" w:rsidRPr="00644C06" w:rsidRDefault="003747C5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644C06">
              <w:rPr>
                <w:color w:val="000000"/>
              </w:rPr>
              <w:t>(23)</w:t>
            </w:r>
          </w:p>
        </w:tc>
      </w:tr>
    </w:tbl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</w:p>
    <w:tbl>
      <w:tblPr>
        <w:tblW w:w="0" w:type="auto"/>
        <w:tblLook w:val="04A0"/>
      </w:tblPr>
      <w:tblGrid>
        <w:gridCol w:w="7338"/>
        <w:gridCol w:w="1306"/>
      </w:tblGrid>
      <w:tr w:rsidR="003747C5" w:rsidRPr="00644C06" w:rsidTr="000C08B8">
        <w:tc>
          <w:tcPr>
            <w:tcW w:w="7338" w:type="dxa"/>
            <w:vAlign w:val="center"/>
          </w:tcPr>
          <w:p w:rsidR="003747C5" w:rsidRDefault="00BA2D4F" w:rsidP="000C08B8">
            <w:pPr>
              <w:pStyle w:val="Corpodetexto"/>
              <w:spacing w:after="0"/>
              <w:jc w:val="center"/>
              <w:rPr>
                <w:bCs/>
                <w:position w:val="-24"/>
              </w:rPr>
            </w:pPr>
            <w:r w:rsidRPr="00644C06">
              <w:rPr>
                <w:bCs/>
                <w:position w:val="-24"/>
              </w:rPr>
              <w:object w:dxaOrig="4520" w:dyaOrig="620">
                <v:shape id="_x0000_i1044" type="#_x0000_t75" style="width:232.5pt;height:32.25pt" o:ole="">
                  <v:imagedata r:id="rId59" o:title=""/>
                </v:shape>
                <o:OLEObject Type="Embed" ProgID="Equation.3" ShapeID="_x0000_i1044" DrawAspect="Content" ObjectID="_1342597323" r:id="rId60"/>
              </w:object>
            </w:r>
          </w:p>
          <w:p w:rsidR="00BA2D4F" w:rsidRPr="00644C06" w:rsidRDefault="00BA2D4F" w:rsidP="000C08B8">
            <w:pPr>
              <w:pStyle w:val="Corpodetexto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3747C5" w:rsidRPr="00644C06" w:rsidRDefault="003747C5" w:rsidP="000C08B8">
            <w:pPr>
              <w:pStyle w:val="Corpodetexto"/>
              <w:spacing w:after="0"/>
              <w:jc w:val="both"/>
              <w:rPr>
                <w:color w:val="000000"/>
              </w:rPr>
            </w:pPr>
            <w:r w:rsidRPr="00644C06">
              <w:rPr>
                <w:color w:val="000000"/>
              </w:rPr>
              <w:t>(24)</w:t>
            </w:r>
          </w:p>
        </w:tc>
      </w:tr>
    </w:tbl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  <w:r w:rsidRPr="00644C06">
        <w:rPr>
          <w:lang w:eastAsia="en-US"/>
        </w:rPr>
        <w:t xml:space="preserve">onde </w:t>
      </w:r>
      <w:r w:rsidR="00BA2D4F" w:rsidRPr="00364A2E">
        <w:rPr>
          <w:position w:val="-10"/>
        </w:rPr>
        <w:object w:dxaOrig="240" w:dyaOrig="260">
          <v:shape id="_x0000_i1045" type="#_x0000_t75" style="width:12pt;height:12.75pt" o:ole="">
            <v:imagedata r:id="rId61" o:title=""/>
          </v:shape>
          <o:OLEObject Type="Embed" ProgID="Equation.3" ShapeID="_x0000_i1045" DrawAspect="Content" ObjectID="_1342597324" r:id="rId62"/>
        </w:object>
      </w:r>
      <w:r w:rsidRPr="00644C06">
        <w:rPr>
          <w:vertAlign w:val="subscript"/>
          <w:lang w:eastAsia="en-US"/>
        </w:rPr>
        <w:t>r</w:t>
      </w:r>
      <w:r w:rsidRPr="00644C06">
        <w:rPr>
          <w:lang w:eastAsia="en-US"/>
        </w:rPr>
        <w:t xml:space="preserve">, </w:t>
      </w:r>
      <w:r w:rsidR="00BA2D4F" w:rsidRPr="00364A2E">
        <w:rPr>
          <w:position w:val="-10"/>
        </w:rPr>
        <w:object w:dxaOrig="240" w:dyaOrig="260">
          <v:shape id="_x0000_i1046" type="#_x0000_t75" style="width:12pt;height:12.75pt" o:ole="">
            <v:imagedata r:id="rId63" o:title=""/>
          </v:shape>
          <o:OLEObject Type="Embed" ProgID="Equation.3" ShapeID="_x0000_i1046" DrawAspect="Content" ObjectID="_1342597325" r:id="rId64"/>
        </w:object>
      </w:r>
      <w:r w:rsidRPr="00644C06">
        <w:rPr>
          <w:vertAlign w:val="subscript"/>
          <w:lang w:eastAsia="en-US"/>
        </w:rPr>
        <w:t>f</w:t>
      </w:r>
      <w:r w:rsidRPr="00644C06">
        <w:rPr>
          <w:lang w:eastAsia="en-US"/>
        </w:rPr>
        <w:t xml:space="preserve"> e </w:t>
      </w:r>
      <w:r w:rsidR="00BA2D4F" w:rsidRPr="00364A2E">
        <w:rPr>
          <w:position w:val="-10"/>
        </w:rPr>
        <w:object w:dxaOrig="240" w:dyaOrig="260">
          <v:shape id="_x0000_i1047" type="#_x0000_t75" style="width:12pt;height:12.75pt" o:ole="">
            <v:imagedata r:id="rId65" o:title=""/>
          </v:shape>
          <o:OLEObject Type="Embed" ProgID="Equation.3" ShapeID="_x0000_i1047" DrawAspect="Content" ObjectID="_1342597326" r:id="rId66"/>
        </w:object>
      </w:r>
      <w:r w:rsidRPr="00644C06">
        <w:rPr>
          <w:vertAlign w:val="subscript"/>
          <w:lang w:eastAsia="en-US"/>
        </w:rPr>
        <w:t>a</w:t>
      </w:r>
      <w:r w:rsidRPr="00644C06">
        <w:rPr>
          <w:lang w:eastAsia="en-US"/>
        </w:rPr>
        <w:t xml:space="preserve"> são, respectivamente, as densidades do material do </w:t>
      </w:r>
      <w:r w:rsidRPr="00644C06">
        <w:rPr>
          <w:i/>
          <w:lang w:eastAsia="en-US"/>
        </w:rPr>
        <w:t>riser</w:t>
      </w:r>
      <w:r w:rsidRPr="00644C06">
        <w:rPr>
          <w:lang w:eastAsia="en-US"/>
        </w:rPr>
        <w:t xml:space="preserve">, do flutuador e da água do mar; e </w:t>
      </w:r>
      <w:r w:rsidRPr="00BA2D4F">
        <w:rPr>
          <w:i/>
          <w:lang w:eastAsia="en-US"/>
        </w:rPr>
        <w:t>g</w:t>
      </w:r>
      <w:r w:rsidRPr="00644C06">
        <w:rPr>
          <w:lang w:eastAsia="en-US"/>
        </w:rPr>
        <w:t xml:space="preserve"> é a aceleração da gravidade.</w:t>
      </w:r>
    </w:p>
    <w:p w:rsidR="003747C5" w:rsidRPr="00644C06" w:rsidRDefault="003747C5" w:rsidP="003747C5">
      <w:pPr>
        <w:pStyle w:val="Corpodetexto"/>
        <w:spacing w:after="0"/>
        <w:jc w:val="both"/>
        <w:rPr>
          <w:lang w:eastAsia="en-US"/>
        </w:rPr>
      </w:pPr>
      <w:r w:rsidRPr="00644C06">
        <w:rPr>
          <w:lang w:eastAsia="en-US"/>
        </w:rPr>
        <w:t>Definidas todas as contribuições envolvidas</w:t>
      </w:r>
      <w:r w:rsidR="00BF0227">
        <w:rPr>
          <w:lang w:eastAsia="en-US"/>
        </w:rPr>
        <w:t>,</w:t>
      </w:r>
      <w:r w:rsidRPr="00644C06">
        <w:rPr>
          <w:lang w:eastAsia="en-US"/>
        </w:rPr>
        <w:t xml:space="preserve"> é possível, a partir de uma restrição de valor mínimo para a tração na conexão, explicitar uma relação entre o comprimento do flutuador (</w:t>
      </w:r>
      <w:r w:rsidRPr="00BA2D4F">
        <w:rPr>
          <w:i/>
          <w:lang w:eastAsia="en-US"/>
        </w:rPr>
        <w:t>v</w:t>
      </w:r>
      <w:r w:rsidRPr="00BA2D4F">
        <w:rPr>
          <w:i/>
          <w:vertAlign w:val="subscript"/>
          <w:lang w:eastAsia="en-US"/>
        </w:rPr>
        <w:t>f</w:t>
      </w:r>
      <w:r w:rsidRPr="00644C06">
        <w:rPr>
          <w:lang w:eastAsia="en-US"/>
        </w:rPr>
        <w:t>) e a espessura do mesmo (</w:t>
      </w:r>
      <w:r w:rsidRPr="00BA2D4F">
        <w:rPr>
          <w:i/>
          <w:lang w:eastAsia="en-US"/>
        </w:rPr>
        <w:t>e</w:t>
      </w:r>
      <w:r w:rsidRPr="00BA2D4F">
        <w:rPr>
          <w:i/>
          <w:vertAlign w:val="subscript"/>
          <w:lang w:eastAsia="en-US"/>
        </w:rPr>
        <w:t>f</w:t>
      </w:r>
      <w:r w:rsidRPr="00644C06">
        <w:rPr>
          <w:lang w:eastAsia="en-US"/>
        </w:rPr>
        <w:t>).</w:t>
      </w:r>
    </w:p>
    <w:p w:rsidR="008F1C12" w:rsidRDefault="008F1C12" w:rsidP="008F1C12">
      <w:pPr>
        <w:pStyle w:val="Ttulo2"/>
      </w:pPr>
      <w:r w:rsidRPr="00E16143">
        <w:t>Exemplo numérico</w:t>
      </w:r>
    </w:p>
    <w:p w:rsidR="003747C5" w:rsidRPr="00AB4BC7" w:rsidRDefault="003747C5" w:rsidP="003747C5">
      <w:pPr>
        <w:pStyle w:val="Corpodetexto"/>
        <w:spacing w:after="0"/>
        <w:jc w:val="both"/>
        <w:rPr>
          <w:lang w:eastAsia="en-US"/>
        </w:rPr>
      </w:pPr>
      <w:r w:rsidRPr="00AB4BC7">
        <w:rPr>
          <w:lang w:eastAsia="en-US"/>
        </w:rPr>
        <w:t>Para ilustrar o procedimento de pré-dimensionamento dos flutuadores distribuídos, são assumidos alguns valores de referênci</w:t>
      </w:r>
      <w:r w:rsidR="004C2AA7">
        <w:rPr>
          <w:lang w:eastAsia="en-US"/>
        </w:rPr>
        <w:t>a para os parâmetros do modelo (</w:t>
      </w:r>
      <w:r w:rsidR="00BA2D4F">
        <w:rPr>
          <w:lang w:eastAsia="en-US"/>
        </w:rPr>
        <w:t>Tabela 3</w:t>
      </w:r>
      <w:r w:rsidR="004C2AA7">
        <w:rPr>
          <w:lang w:eastAsia="en-US"/>
        </w:rPr>
        <w:t>)</w:t>
      </w:r>
      <w:r w:rsidRPr="00AB4BC7">
        <w:rPr>
          <w:lang w:eastAsia="en-US"/>
        </w:rPr>
        <w:t>.</w:t>
      </w:r>
    </w:p>
    <w:p w:rsidR="003747C5" w:rsidRPr="00AB4BC7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3747C5" w:rsidRPr="00AB4BC7" w:rsidRDefault="003747C5" w:rsidP="003747C5">
      <w:pPr>
        <w:pStyle w:val="Corpodetexto"/>
        <w:spacing w:after="0"/>
        <w:jc w:val="center"/>
        <w:rPr>
          <w:lang w:eastAsia="en-US"/>
        </w:rPr>
      </w:pPr>
      <w:r w:rsidRPr="00AB4BC7">
        <w:rPr>
          <w:lang w:eastAsia="en-US"/>
        </w:rPr>
        <w:t>Tabela 3 – Valores dos parâmetros do modelo.</w:t>
      </w:r>
    </w:p>
    <w:p w:rsidR="003747C5" w:rsidRPr="00AB4BC7" w:rsidRDefault="003747C5" w:rsidP="003747C5">
      <w:pPr>
        <w:pStyle w:val="Corpodetexto"/>
        <w:spacing w:after="0"/>
        <w:jc w:val="center"/>
        <w:rPr>
          <w:sz w:val="12"/>
          <w:szCs w:val="12"/>
          <w:lang w:eastAsia="en-US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942"/>
        <w:gridCol w:w="1603"/>
      </w:tblGrid>
      <w:tr w:rsidR="003747C5" w:rsidRPr="00AB4BC7" w:rsidTr="00C31E87">
        <w:trPr>
          <w:jc w:val="center"/>
        </w:trPr>
        <w:tc>
          <w:tcPr>
            <w:tcW w:w="2942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Parâmetro</w:t>
            </w:r>
          </w:p>
        </w:tc>
        <w:tc>
          <w:tcPr>
            <w:tcW w:w="1603" w:type="dxa"/>
          </w:tcPr>
          <w:p w:rsidR="003747C5" w:rsidRPr="003747C5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3747C5">
              <w:rPr>
                <w:lang w:eastAsia="en-US"/>
              </w:rPr>
              <w:t>Valor</w:t>
            </w:r>
          </w:p>
        </w:tc>
      </w:tr>
      <w:tr w:rsidR="003747C5" w:rsidRPr="00AB4BC7" w:rsidTr="00C31E87">
        <w:trPr>
          <w:jc w:val="center"/>
        </w:trPr>
        <w:tc>
          <w:tcPr>
            <w:tcW w:w="2942" w:type="dxa"/>
          </w:tcPr>
          <w:p w:rsidR="003747C5" w:rsidRPr="00AB4BC7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AB4BC7">
              <w:rPr>
                <w:lang w:eastAsia="en-US"/>
              </w:rPr>
              <w:t>Aceleração da gravidade</w:t>
            </w:r>
          </w:p>
        </w:tc>
        <w:tc>
          <w:tcPr>
            <w:tcW w:w="1603" w:type="dxa"/>
          </w:tcPr>
          <w:p w:rsidR="003747C5" w:rsidRPr="00AB4BC7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AB4BC7">
              <w:rPr>
                <w:lang w:eastAsia="en-US"/>
              </w:rPr>
              <w:t>9,80665 m/s</w:t>
            </w:r>
            <w:r w:rsidRPr="00AB4BC7">
              <w:rPr>
                <w:vertAlign w:val="superscript"/>
                <w:lang w:eastAsia="en-US"/>
              </w:rPr>
              <w:t>2</w:t>
            </w:r>
          </w:p>
        </w:tc>
      </w:tr>
      <w:tr w:rsidR="003747C5" w:rsidRPr="00AB4BC7" w:rsidTr="00C31E87">
        <w:trPr>
          <w:jc w:val="center"/>
        </w:trPr>
        <w:tc>
          <w:tcPr>
            <w:tcW w:w="2942" w:type="dxa"/>
          </w:tcPr>
          <w:p w:rsidR="003747C5" w:rsidRPr="00AB4BC7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AB4BC7">
              <w:rPr>
                <w:lang w:eastAsia="en-US"/>
              </w:rPr>
              <w:t>Densidade da água do mar</w:t>
            </w:r>
          </w:p>
        </w:tc>
        <w:tc>
          <w:tcPr>
            <w:tcW w:w="1603" w:type="dxa"/>
          </w:tcPr>
          <w:p w:rsidR="003747C5" w:rsidRPr="00AB4BC7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AB4BC7">
              <w:rPr>
                <w:lang w:eastAsia="en-US"/>
              </w:rPr>
              <w:t>1025 kg/m</w:t>
            </w:r>
            <w:r w:rsidRPr="00AB4BC7">
              <w:rPr>
                <w:vertAlign w:val="superscript"/>
                <w:lang w:eastAsia="en-US"/>
              </w:rPr>
              <w:t>3</w:t>
            </w:r>
          </w:p>
        </w:tc>
      </w:tr>
      <w:tr w:rsidR="003747C5" w:rsidRPr="00AB4BC7" w:rsidTr="00C31E87">
        <w:trPr>
          <w:jc w:val="center"/>
        </w:trPr>
        <w:tc>
          <w:tcPr>
            <w:tcW w:w="2942" w:type="dxa"/>
          </w:tcPr>
          <w:p w:rsidR="003747C5" w:rsidRPr="00AB4BC7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AB4BC7">
              <w:rPr>
                <w:lang w:eastAsia="en-US"/>
              </w:rPr>
              <w:t>Densidade do aço do riser</w:t>
            </w:r>
          </w:p>
        </w:tc>
        <w:tc>
          <w:tcPr>
            <w:tcW w:w="1603" w:type="dxa"/>
          </w:tcPr>
          <w:p w:rsidR="003747C5" w:rsidRPr="00AB4BC7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AB4BC7">
              <w:rPr>
                <w:lang w:eastAsia="en-US"/>
              </w:rPr>
              <w:t>7850 kg/m</w:t>
            </w:r>
            <w:r w:rsidRPr="00AB4BC7">
              <w:rPr>
                <w:vertAlign w:val="superscript"/>
                <w:lang w:eastAsia="en-US"/>
              </w:rPr>
              <w:t>3</w:t>
            </w:r>
          </w:p>
        </w:tc>
      </w:tr>
      <w:tr w:rsidR="003747C5" w:rsidRPr="00AB4BC7" w:rsidTr="00C31E87">
        <w:trPr>
          <w:jc w:val="center"/>
        </w:trPr>
        <w:tc>
          <w:tcPr>
            <w:tcW w:w="2942" w:type="dxa"/>
          </w:tcPr>
          <w:p w:rsidR="003747C5" w:rsidRPr="00AB4BC7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AB4BC7">
              <w:rPr>
                <w:lang w:eastAsia="en-US"/>
              </w:rPr>
              <w:t>Densidade do flutuador</w:t>
            </w:r>
          </w:p>
        </w:tc>
        <w:tc>
          <w:tcPr>
            <w:tcW w:w="1603" w:type="dxa"/>
          </w:tcPr>
          <w:p w:rsidR="003747C5" w:rsidRPr="00AB4BC7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AB4BC7">
              <w:rPr>
                <w:lang w:eastAsia="en-US"/>
              </w:rPr>
              <w:t>0 kg/m</w:t>
            </w:r>
            <w:r w:rsidRPr="00AB4BC7">
              <w:rPr>
                <w:vertAlign w:val="superscript"/>
                <w:lang w:eastAsia="en-US"/>
              </w:rPr>
              <w:t>3</w:t>
            </w:r>
          </w:p>
        </w:tc>
      </w:tr>
      <w:tr w:rsidR="003747C5" w:rsidRPr="00AB4BC7" w:rsidTr="00C31E87">
        <w:trPr>
          <w:jc w:val="center"/>
        </w:trPr>
        <w:tc>
          <w:tcPr>
            <w:tcW w:w="2942" w:type="dxa"/>
          </w:tcPr>
          <w:p w:rsidR="003747C5" w:rsidRPr="00AB4BC7" w:rsidRDefault="003747C5" w:rsidP="000C08B8">
            <w:pPr>
              <w:pStyle w:val="Corpodetexto"/>
              <w:spacing w:after="0"/>
              <w:jc w:val="both"/>
              <w:rPr>
                <w:lang w:eastAsia="en-US"/>
              </w:rPr>
            </w:pPr>
            <w:r w:rsidRPr="00AB4BC7">
              <w:rPr>
                <w:lang w:eastAsia="en-US"/>
              </w:rPr>
              <w:t>Tração mínima na conexão</w:t>
            </w:r>
          </w:p>
        </w:tc>
        <w:tc>
          <w:tcPr>
            <w:tcW w:w="1603" w:type="dxa"/>
          </w:tcPr>
          <w:p w:rsidR="003747C5" w:rsidRPr="00AB4BC7" w:rsidRDefault="003747C5" w:rsidP="000C08B8">
            <w:pPr>
              <w:pStyle w:val="Corpodetexto"/>
              <w:spacing w:after="0"/>
              <w:jc w:val="center"/>
              <w:rPr>
                <w:lang w:eastAsia="en-US"/>
              </w:rPr>
            </w:pPr>
            <w:r w:rsidRPr="00AB4BC7">
              <w:rPr>
                <w:lang w:eastAsia="en-US"/>
              </w:rPr>
              <w:t>444,8 kN</w:t>
            </w:r>
          </w:p>
        </w:tc>
      </w:tr>
    </w:tbl>
    <w:p w:rsidR="003747C5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DE68DA" w:rsidRDefault="00DE68DA" w:rsidP="00954A25">
      <w:pPr>
        <w:pStyle w:val="Corpodetexto"/>
        <w:spacing w:after="0"/>
        <w:jc w:val="both"/>
        <w:rPr>
          <w:lang w:eastAsia="en-US"/>
        </w:rPr>
      </w:pPr>
    </w:p>
    <w:p w:rsidR="00DE68DA" w:rsidRDefault="00DE68DA" w:rsidP="00954A25">
      <w:pPr>
        <w:pStyle w:val="Corpodetexto"/>
        <w:spacing w:after="0"/>
        <w:jc w:val="both"/>
        <w:rPr>
          <w:lang w:eastAsia="en-US"/>
        </w:rPr>
      </w:pPr>
    </w:p>
    <w:p w:rsidR="00050EE5" w:rsidRDefault="00050EE5" w:rsidP="00954A25">
      <w:pPr>
        <w:pStyle w:val="Corpodetexto"/>
        <w:spacing w:after="0"/>
        <w:jc w:val="both"/>
        <w:rPr>
          <w:lang w:eastAsia="en-US"/>
        </w:rPr>
      </w:pPr>
    </w:p>
    <w:p w:rsidR="00050EE5" w:rsidRDefault="00050EE5" w:rsidP="00954A25">
      <w:pPr>
        <w:pStyle w:val="Corpodetexto"/>
        <w:spacing w:after="0"/>
        <w:jc w:val="both"/>
        <w:rPr>
          <w:lang w:eastAsia="en-US"/>
        </w:rPr>
      </w:pPr>
    </w:p>
    <w:p w:rsidR="00954A25" w:rsidRPr="00AB4BC7" w:rsidRDefault="00954A25" w:rsidP="00954A25">
      <w:pPr>
        <w:pStyle w:val="Corpodetexto"/>
        <w:spacing w:after="0"/>
        <w:jc w:val="both"/>
        <w:rPr>
          <w:lang w:eastAsia="en-US"/>
        </w:rPr>
      </w:pPr>
      <w:r w:rsidRPr="00AB4BC7">
        <w:rPr>
          <w:lang w:eastAsia="en-US"/>
        </w:rPr>
        <w:lastRenderedPageBreak/>
        <w:t xml:space="preserve">Na </w:t>
      </w:r>
      <w:r>
        <w:rPr>
          <w:lang w:eastAsia="en-US"/>
        </w:rPr>
        <w:t>“</w:t>
      </w:r>
      <w:r w:rsidR="00BC28C4">
        <w:rPr>
          <w:lang w:eastAsia="en-US"/>
        </w:rPr>
        <w:t>Figura 7</w:t>
      </w:r>
      <w:r>
        <w:rPr>
          <w:lang w:eastAsia="en-US"/>
        </w:rPr>
        <w:t>”</w:t>
      </w:r>
      <w:r w:rsidRPr="00AB4BC7">
        <w:rPr>
          <w:lang w:eastAsia="en-US"/>
        </w:rPr>
        <w:t xml:space="preserve"> está representada a curva limite e a região que garante o valor mínimo especificado para a tração no </w:t>
      </w:r>
      <w:r w:rsidRPr="00BA2D4F">
        <w:rPr>
          <w:i/>
          <w:lang w:eastAsia="en-US"/>
        </w:rPr>
        <w:t>riser</w:t>
      </w:r>
      <w:r w:rsidRPr="00AB4BC7">
        <w:rPr>
          <w:lang w:eastAsia="en-US"/>
        </w:rPr>
        <w:t xml:space="preserve"> na conexão do solo marinho.</w:t>
      </w:r>
    </w:p>
    <w:p w:rsidR="00954A25" w:rsidRPr="00AB4BC7" w:rsidRDefault="00954A25" w:rsidP="003747C5">
      <w:pPr>
        <w:pStyle w:val="Corpodetexto"/>
        <w:spacing w:after="0"/>
        <w:jc w:val="both"/>
        <w:rPr>
          <w:lang w:eastAsia="en-US"/>
        </w:rPr>
      </w:pPr>
    </w:p>
    <w:p w:rsidR="003747C5" w:rsidRPr="00AB4BC7" w:rsidRDefault="003747C5" w:rsidP="003747C5">
      <w:pPr>
        <w:pStyle w:val="Corpodetexto"/>
        <w:spacing w:after="0"/>
        <w:jc w:val="center"/>
        <w:rPr>
          <w:lang w:eastAsia="en-US"/>
        </w:rPr>
      </w:pPr>
      <w:r w:rsidRPr="00AB4BC7">
        <w:rPr>
          <w:noProof/>
          <w:lang w:eastAsia="pt-BR"/>
        </w:rPr>
        <w:drawing>
          <wp:inline distT="0" distB="0" distL="0" distR="0">
            <wp:extent cx="3216349" cy="3048000"/>
            <wp:effectExtent l="0" t="0" r="0" b="0"/>
            <wp:docPr id="2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4076" b="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98" cy="305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C5" w:rsidRPr="00AB4BC7" w:rsidRDefault="003747C5" w:rsidP="003747C5">
      <w:pPr>
        <w:pStyle w:val="Corpodetexto"/>
        <w:spacing w:after="0"/>
        <w:jc w:val="both"/>
        <w:rPr>
          <w:sz w:val="12"/>
          <w:szCs w:val="12"/>
          <w:lang w:eastAsia="en-US"/>
        </w:rPr>
      </w:pPr>
    </w:p>
    <w:p w:rsidR="003747C5" w:rsidRPr="00AB4BC7" w:rsidRDefault="00BF0227" w:rsidP="003747C5">
      <w:pPr>
        <w:pStyle w:val="Corpodetexto"/>
        <w:spacing w:after="0"/>
        <w:jc w:val="center"/>
        <w:rPr>
          <w:lang w:eastAsia="en-US"/>
        </w:rPr>
      </w:pPr>
      <w:r>
        <w:rPr>
          <w:lang w:eastAsia="en-US"/>
        </w:rPr>
        <w:t>Figura 7</w:t>
      </w:r>
      <w:r w:rsidR="003747C5" w:rsidRPr="00AB4BC7">
        <w:rPr>
          <w:lang w:eastAsia="en-US"/>
        </w:rPr>
        <w:t xml:space="preserve"> – Zona viável dos parâmetros dos flutuadores distribuídos.</w:t>
      </w:r>
    </w:p>
    <w:p w:rsidR="003747C5" w:rsidRPr="00AB4BC7" w:rsidRDefault="003747C5" w:rsidP="003747C5">
      <w:pPr>
        <w:pStyle w:val="Corpodetexto"/>
        <w:spacing w:after="0"/>
        <w:jc w:val="both"/>
        <w:rPr>
          <w:lang w:eastAsia="en-US"/>
        </w:rPr>
      </w:pPr>
    </w:p>
    <w:p w:rsidR="003747C5" w:rsidRPr="00AB4BC7" w:rsidRDefault="003747C5" w:rsidP="003747C5">
      <w:pPr>
        <w:pStyle w:val="Corpodetexto"/>
        <w:spacing w:after="0"/>
        <w:jc w:val="both"/>
        <w:rPr>
          <w:lang w:eastAsia="en-US"/>
        </w:rPr>
      </w:pPr>
      <w:r w:rsidRPr="00AB4BC7">
        <w:rPr>
          <w:lang w:eastAsia="en-US"/>
        </w:rPr>
        <w:t xml:space="preserve">Exemplificando-se o uso da zona viável identificada na </w:t>
      </w:r>
      <w:r w:rsidR="00BF0227">
        <w:rPr>
          <w:lang w:eastAsia="en-US"/>
        </w:rPr>
        <w:t>“Figura 7”</w:t>
      </w:r>
      <w:r w:rsidRPr="00AB4BC7">
        <w:rPr>
          <w:lang w:eastAsia="en-US"/>
        </w:rPr>
        <w:t xml:space="preserve">, escolhendo-se os flutuadores com espessura igual a 0,14 m e distribuídos ao longo dos 600 m superiores, a tração do riser na conexão do solo marinho passa para 530,7 kN. </w:t>
      </w:r>
    </w:p>
    <w:p w:rsidR="008F1C12" w:rsidRDefault="008F1C12" w:rsidP="003747C5">
      <w:pPr>
        <w:pStyle w:val="Ttulo1"/>
        <w:numPr>
          <w:ilvl w:val="0"/>
          <w:numId w:val="0"/>
        </w:numPr>
        <w:tabs>
          <w:tab w:val="clear" w:pos="425"/>
          <w:tab w:val="left" w:pos="0"/>
        </w:tabs>
        <w:jc w:val="both"/>
      </w:pPr>
    </w:p>
    <w:p w:rsidR="00BE7119" w:rsidRDefault="008F1C12" w:rsidP="0012145E">
      <w:pPr>
        <w:pStyle w:val="Ttulo1"/>
        <w:jc w:val="both"/>
      </w:pPr>
      <w:r>
        <w:t>CONSIDERAÇÕES FINAIS</w:t>
      </w:r>
    </w:p>
    <w:p w:rsidR="003747C5" w:rsidRDefault="003747C5" w:rsidP="003747C5">
      <w:pPr>
        <w:pStyle w:val="Recuodecorpodetexto"/>
        <w:jc w:val="both"/>
        <w:rPr>
          <w:rFonts w:ascii="Times New Roman" w:hAnsi="Times New Roman"/>
          <w:sz w:val="24"/>
          <w:lang w:val="pt-PT" w:eastAsia="pt-BR"/>
        </w:rPr>
      </w:pPr>
      <w:r>
        <w:rPr>
          <w:rFonts w:ascii="Times New Roman" w:hAnsi="Times New Roman"/>
          <w:sz w:val="24"/>
          <w:lang w:val="pt-PT" w:eastAsia="pt-BR"/>
        </w:rPr>
        <w:t>Neste trabalho f</w:t>
      </w:r>
      <w:r w:rsidRPr="00040BCC">
        <w:rPr>
          <w:rFonts w:ascii="Times New Roman" w:hAnsi="Times New Roman"/>
          <w:sz w:val="24"/>
          <w:lang w:val="pt-PT" w:eastAsia="pt-BR"/>
        </w:rPr>
        <w:t>oram apresentados pré-dimensionamentos para arranjo</w:t>
      </w:r>
      <w:r>
        <w:rPr>
          <w:rFonts w:ascii="Times New Roman" w:hAnsi="Times New Roman"/>
          <w:sz w:val="24"/>
          <w:lang w:val="pt-PT" w:eastAsia="pt-BR"/>
        </w:rPr>
        <w:t>s</w:t>
      </w:r>
      <w:r w:rsidRPr="00040BCC">
        <w:rPr>
          <w:rFonts w:ascii="Times New Roman" w:hAnsi="Times New Roman"/>
          <w:sz w:val="24"/>
          <w:lang w:val="pt-PT" w:eastAsia="pt-BR"/>
        </w:rPr>
        <w:t xml:space="preserve"> de </w:t>
      </w:r>
      <w:r w:rsidRPr="005C4123">
        <w:rPr>
          <w:rFonts w:ascii="Times New Roman" w:hAnsi="Times New Roman"/>
          <w:i/>
          <w:sz w:val="24"/>
          <w:lang w:val="pt-PT" w:eastAsia="pt-BR"/>
        </w:rPr>
        <w:t>risers</w:t>
      </w:r>
      <w:r w:rsidRPr="00040BCC">
        <w:rPr>
          <w:rFonts w:ascii="Times New Roman" w:hAnsi="Times New Roman"/>
          <w:sz w:val="24"/>
          <w:lang w:val="pt-PT" w:eastAsia="pt-BR"/>
        </w:rPr>
        <w:t xml:space="preserve"> vertica</w:t>
      </w:r>
      <w:r>
        <w:rPr>
          <w:rFonts w:ascii="Times New Roman" w:hAnsi="Times New Roman"/>
          <w:sz w:val="24"/>
          <w:lang w:val="pt-PT" w:eastAsia="pt-BR"/>
        </w:rPr>
        <w:t>is</w:t>
      </w:r>
      <w:r w:rsidRPr="00040BCC">
        <w:rPr>
          <w:rFonts w:ascii="Times New Roman" w:hAnsi="Times New Roman"/>
          <w:sz w:val="24"/>
          <w:lang w:val="pt-PT" w:eastAsia="pt-BR"/>
        </w:rPr>
        <w:t xml:space="preserve"> complacente</w:t>
      </w:r>
      <w:r>
        <w:rPr>
          <w:rFonts w:ascii="Times New Roman" w:hAnsi="Times New Roman"/>
          <w:sz w:val="24"/>
          <w:lang w:val="pt-PT" w:eastAsia="pt-BR"/>
        </w:rPr>
        <w:t xml:space="preserve">s (CVAR) onde foram estimados </w:t>
      </w:r>
      <w:r w:rsidRPr="00040BCC">
        <w:rPr>
          <w:rFonts w:ascii="Times New Roman" w:hAnsi="Times New Roman"/>
          <w:sz w:val="24"/>
          <w:lang w:val="pt-PT" w:eastAsia="pt-BR"/>
        </w:rPr>
        <w:t>os limites para o</w:t>
      </w:r>
      <w:r>
        <w:rPr>
          <w:rFonts w:ascii="Times New Roman" w:hAnsi="Times New Roman"/>
          <w:sz w:val="24"/>
          <w:lang w:val="pt-PT" w:eastAsia="pt-BR"/>
        </w:rPr>
        <w:t xml:space="preserve"> intervalo viável do</w:t>
      </w:r>
      <w:r w:rsidRPr="00040BCC">
        <w:rPr>
          <w:rFonts w:ascii="Times New Roman" w:hAnsi="Times New Roman"/>
          <w:sz w:val="24"/>
          <w:lang w:val="pt-PT" w:eastAsia="pt-BR"/>
        </w:rPr>
        <w:t xml:space="preserve"> comprimento do </w:t>
      </w:r>
      <w:r w:rsidRPr="005C4123">
        <w:rPr>
          <w:rFonts w:ascii="Times New Roman" w:hAnsi="Times New Roman"/>
          <w:i/>
          <w:sz w:val="24"/>
          <w:lang w:val="pt-PT" w:eastAsia="pt-BR"/>
        </w:rPr>
        <w:t>riser</w:t>
      </w:r>
      <w:r w:rsidRPr="00040BCC">
        <w:rPr>
          <w:rFonts w:ascii="Times New Roman" w:hAnsi="Times New Roman"/>
          <w:sz w:val="24"/>
          <w:lang w:val="pt-PT" w:eastAsia="pt-BR"/>
        </w:rPr>
        <w:t xml:space="preserve"> em função dos </w:t>
      </w:r>
      <w:r w:rsidRPr="005C4123">
        <w:rPr>
          <w:rFonts w:ascii="Times New Roman" w:hAnsi="Times New Roman"/>
          <w:i/>
          <w:sz w:val="24"/>
          <w:lang w:val="pt-PT" w:eastAsia="pt-BR"/>
        </w:rPr>
        <w:t>offsets</w:t>
      </w:r>
      <w:r w:rsidRPr="00040BCC">
        <w:rPr>
          <w:rFonts w:ascii="Times New Roman" w:hAnsi="Times New Roman"/>
          <w:sz w:val="24"/>
          <w:lang w:val="pt-PT" w:eastAsia="pt-BR"/>
        </w:rPr>
        <w:t xml:space="preserve"> horizontal e vertical</w:t>
      </w:r>
      <w:r>
        <w:rPr>
          <w:rFonts w:ascii="Times New Roman" w:hAnsi="Times New Roman"/>
          <w:sz w:val="24"/>
          <w:lang w:val="pt-PT" w:eastAsia="pt-BR"/>
        </w:rPr>
        <w:t xml:space="preserve"> do poço em relação à conexão do </w:t>
      </w:r>
      <w:r w:rsidRPr="005C4123">
        <w:rPr>
          <w:rFonts w:ascii="Times New Roman" w:hAnsi="Times New Roman"/>
          <w:i/>
          <w:sz w:val="24"/>
          <w:lang w:val="pt-PT" w:eastAsia="pt-BR"/>
        </w:rPr>
        <w:t>riser</w:t>
      </w:r>
      <w:r>
        <w:rPr>
          <w:rFonts w:ascii="Times New Roman" w:hAnsi="Times New Roman"/>
          <w:sz w:val="24"/>
          <w:lang w:val="pt-PT" w:eastAsia="pt-BR"/>
        </w:rPr>
        <w:t xml:space="preserve"> com a unidade flutuante. Também foi determinada a </w:t>
      </w:r>
      <w:r w:rsidRPr="00040BCC">
        <w:rPr>
          <w:rFonts w:ascii="Times New Roman" w:hAnsi="Times New Roman"/>
          <w:sz w:val="24"/>
          <w:lang w:val="pt-PT" w:eastAsia="pt-BR"/>
        </w:rPr>
        <w:t xml:space="preserve">zona viável para a espessura dos flutuadores e comprimento de distribuição dos mesmos de forma a garantir uma tração mínima na conexão </w:t>
      </w:r>
      <w:r>
        <w:rPr>
          <w:rFonts w:ascii="Times New Roman" w:hAnsi="Times New Roman"/>
          <w:sz w:val="24"/>
          <w:lang w:val="pt-PT" w:eastAsia="pt-BR"/>
        </w:rPr>
        <w:t xml:space="preserve">do </w:t>
      </w:r>
      <w:r w:rsidRPr="005C4123">
        <w:rPr>
          <w:rFonts w:ascii="Times New Roman" w:hAnsi="Times New Roman"/>
          <w:i/>
          <w:sz w:val="24"/>
          <w:lang w:val="pt-PT" w:eastAsia="pt-BR"/>
        </w:rPr>
        <w:t>riser</w:t>
      </w:r>
      <w:r>
        <w:rPr>
          <w:rFonts w:ascii="Times New Roman" w:hAnsi="Times New Roman"/>
          <w:sz w:val="24"/>
          <w:lang w:val="pt-PT" w:eastAsia="pt-BR"/>
        </w:rPr>
        <w:t xml:space="preserve"> </w:t>
      </w:r>
      <w:r w:rsidRPr="00040BCC">
        <w:rPr>
          <w:rFonts w:ascii="Times New Roman" w:hAnsi="Times New Roman"/>
          <w:sz w:val="24"/>
          <w:lang w:val="pt-PT" w:eastAsia="pt-BR"/>
        </w:rPr>
        <w:t>localizada no solo marinho.</w:t>
      </w:r>
      <w:r>
        <w:rPr>
          <w:rFonts w:ascii="Times New Roman" w:hAnsi="Times New Roman"/>
          <w:sz w:val="24"/>
          <w:lang w:val="pt-PT" w:eastAsia="pt-BR"/>
        </w:rPr>
        <w:t xml:space="preserve"> Os simples e objetivos procedimentos desenvolvidos neste trabalho são promissores para uso em projetos desse tipo de configuração.</w:t>
      </w:r>
    </w:p>
    <w:p w:rsidR="008F1C12" w:rsidRPr="003747C5" w:rsidRDefault="008F1C12" w:rsidP="0012145E">
      <w:pPr>
        <w:autoSpaceDE w:val="0"/>
        <w:autoSpaceDN w:val="0"/>
        <w:adjustRightInd w:val="0"/>
        <w:jc w:val="both"/>
        <w:rPr>
          <w:lang w:val="pt-PT"/>
        </w:rPr>
      </w:pPr>
    </w:p>
    <w:p w:rsidR="008F1C12" w:rsidRDefault="008F1C12" w:rsidP="0012145E">
      <w:pPr>
        <w:autoSpaceDE w:val="0"/>
        <w:autoSpaceDN w:val="0"/>
        <w:adjustRightInd w:val="0"/>
        <w:jc w:val="both"/>
        <w:rPr>
          <w:b/>
          <w:i/>
        </w:rPr>
      </w:pPr>
      <w:r w:rsidRPr="008F1C12">
        <w:rPr>
          <w:b/>
          <w:i/>
        </w:rPr>
        <w:t>Agradecimentos</w:t>
      </w:r>
    </w:p>
    <w:p w:rsidR="008F1C12" w:rsidRDefault="008F1C12" w:rsidP="008F1C12">
      <w:pPr>
        <w:pStyle w:val="Recuodecorpodetexto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lang w:val="pt-PT" w:eastAsia="pt-BR"/>
        </w:rPr>
        <w:t xml:space="preserve">Os autores agradecem à PETROBRAS pelo auxílio financeiro ao projeto de pesquisa que resultou no presente trabalho. </w:t>
      </w:r>
    </w:p>
    <w:p w:rsidR="008F1C12" w:rsidRPr="008F1C12" w:rsidRDefault="008F1C12" w:rsidP="0012145E">
      <w:pPr>
        <w:autoSpaceDE w:val="0"/>
        <w:autoSpaceDN w:val="0"/>
        <w:adjustRightInd w:val="0"/>
        <w:jc w:val="both"/>
      </w:pPr>
    </w:p>
    <w:p w:rsidR="00ED2C8F" w:rsidRPr="005175A9" w:rsidRDefault="00ED2C8F" w:rsidP="0012145E">
      <w:pPr>
        <w:pStyle w:val="TITREFBIB"/>
        <w:jc w:val="both"/>
      </w:pPr>
    </w:p>
    <w:p w:rsidR="00BE7119" w:rsidRPr="00F62ECB" w:rsidRDefault="00BE7119" w:rsidP="0012145E">
      <w:pPr>
        <w:pStyle w:val="TITREFBIB"/>
        <w:jc w:val="both"/>
        <w:rPr>
          <w:lang w:val="en-US"/>
        </w:rPr>
      </w:pPr>
      <w:r w:rsidRPr="00F62ECB">
        <w:rPr>
          <w:lang w:val="en-US"/>
        </w:rPr>
        <w:lastRenderedPageBreak/>
        <w:t>referências bibliográficas</w:t>
      </w:r>
    </w:p>
    <w:p w:rsidR="0085534D" w:rsidRDefault="00E84638" w:rsidP="0085534D">
      <w:pPr>
        <w:pStyle w:val="Recuodecorpodetexto31"/>
        <w:ind w:left="0" w:firstLine="0"/>
        <w:rPr>
          <w:sz w:val="24"/>
          <w:szCs w:val="24"/>
        </w:rPr>
      </w:pPr>
      <w:r w:rsidRPr="00BF5381">
        <w:rPr>
          <w:sz w:val="24"/>
          <w:szCs w:val="24"/>
        </w:rPr>
        <w:t xml:space="preserve">ISHIDA, K.; OTOMO, K.; HIRAYAMA, H.; OKAMOTO, N.; NISHIGAKI, M.; OZAKI, M. </w:t>
      </w:r>
      <w:r w:rsidR="004F6BD5" w:rsidRPr="00BF5381">
        <w:rPr>
          <w:sz w:val="24"/>
          <w:szCs w:val="24"/>
        </w:rPr>
        <w:t xml:space="preserve">An FPSO with Surface Wells and Workover System in Deepwater. Offshore Technology Conference (OTC), </w:t>
      </w:r>
      <w:r w:rsidR="0085534D">
        <w:rPr>
          <w:sz w:val="24"/>
          <w:szCs w:val="24"/>
        </w:rPr>
        <w:t xml:space="preserve">Houston, Texas, </w:t>
      </w:r>
      <w:r w:rsidR="0085534D" w:rsidRPr="00BF5381">
        <w:rPr>
          <w:sz w:val="24"/>
          <w:szCs w:val="24"/>
        </w:rPr>
        <w:t>30 April-3 May 2001</w:t>
      </w:r>
      <w:r w:rsidR="0085534D">
        <w:rPr>
          <w:sz w:val="24"/>
          <w:szCs w:val="24"/>
        </w:rPr>
        <w:t>.</w:t>
      </w:r>
    </w:p>
    <w:p w:rsidR="004F6BD5" w:rsidRPr="00BF5381" w:rsidRDefault="004F6BD5" w:rsidP="0085534D">
      <w:pPr>
        <w:pStyle w:val="Recuodecorpodetexto31"/>
        <w:ind w:left="0" w:firstLine="0"/>
        <w:rPr>
          <w:sz w:val="24"/>
          <w:szCs w:val="24"/>
        </w:rPr>
      </w:pPr>
      <w:r w:rsidRPr="00BF5381">
        <w:rPr>
          <w:sz w:val="24"/>
          <w:szCs w:val="24"/>
        </w:rPr>
        <w:t xml:space="preserve"> </w:t>
      </w:r>
    </w:p>
    <w:p w:rsidR="004F6BD5" w:rsidRPr="00BF5381" w:rsidRDefault="0085534D" w:rsidP="0085534D">
      <w:pPr>
        <w:pStyle w:val="Recuodecorpodetexto31"/>
        <w:ind w:left="0" w:firstLine="0"/>
        <w:rPr>
          <w:sz w:val="24"/>
          <w:szCs w:val="24"/>
        </w:rPr>
      </w:pPr>
      <w:r w:rsidRPr="00BF5381">
        <w:rPr>
          <w:sz w:val="24"/>
          <w:szCs w:val="24"/>
        </w:rPr>
        <w:t>KREYSZIG, E.</w:t>
      </w:r>
      <w:r w:rsidR="004F6BD5" w:rsidRPr="00BF5381">
        <w:rPr>
          <w:sz w:val="24"/>
          <w:szCs w:val="24"/>
        </w:rPr>
        <w:t xml:space="preserve"> </w:t>
      </w:r>
      <w:r w:rsidR="004F6BD5" w:rsidRPr="0085534D">
        <w:rPr>
          <w:b/>
          <w:sz w:val="24"/>
          <w:szCs w:val="24"/>
        </w:rPr>
        <w:t>Advanced Engineering Mathematics</w:t>
      </w:r>
      <w:r w:rsidR="004F6BD5" w:rsidRPr="00BF5381">
        <w:rPr>
          <w:sz w:val="24"/>
          <w:szCs w:val="24"/>
        </w:rPr>
        <w:t>,</w:t>
      </w:r>
      <w:r>
        <w:rPr>
          <w:sz w:val="24"/>
          <w:szCs w:val="24"/>
        </w:rPr>
        <w:t xml:space="preserve"> 9th edition, John Wiley &amp; Sons, 2006.</w:t>
      </w:r>
    </w:p>
    <w:p w:rsidR="004F6BD5" w:rsidRPr="00BF5381" w:rsidRDefault="004F6BD5" w:rsidP="004F6BD5">
      <w:pPr>
        <w:pStyle w:val="Recuodecorpodetexto31"/>
        <w:rPr>
          <w:sz w:val="24"/>
          <w:szCs w:val="24"/>
        </w:rPr>
      </w:pPr>
    </w:p>
    <w:p w:rsidR="004F6BD5" w:rsidRDefault="0085534D" w:rsidP="0085534D">
      <w:pPr>
        <w:pStyle w:val="Recuodecorpodetexto31"/>
        <w:ind w:left="0" w:firstLine="0"/>
      </w:pPr>
      <w:r w:rsidRPr="00BF5381">
        <w:rPr>
          <w:sz w:val="24"/>
          <w:szCs w:val="24"/>
        </w:rPr>
        <w:t xml:space="preserve">MUNGALL, C.; HAVERTY, K.; BHAT, S.; ANDERSEN, D.; SARKAR, I.; WU J.; MARTENSSON, N. </w:t>
      </w:r>
      <w:r w:rsidR="004F6BD5" w:rsidRPr="00BF5381">
        <w:rPr>
          <w:sz w:val="24"/>
          <w:szCs w:val="24"/>
        </w:rPr>
        <w:t xml:space="preserve">Semisubmersible Based Dry Tree Platform with Compliant Vertical Access Risers. </w:t>
      </w:r>
      <w:r w:rsidR="004F6BD5" w:rsidRPr="00F62ECB">
        <w:rPr>
          <w:sz w:val="24"/>
          <w:szCs w:val="24"/>
        </w:rPr>
        <w:t>Offsho</w:t>
      </w:r>
      <w:r>
        <w:rPr>
          <w:sz w:val="24"/>
          <w:szCs w:val="24"/>
        </w:rPr>
        <w:t>re Technology Conference (OTC),</w:t>
      </w:r>
      <w:r w:rsidR="004F6BD5" w:rsidRPr="00F62ECB">
        <w:rPr>
          <w:sz w:val="24"/>
          <w:szCs w:val="24"/>
        </w:rPr>
        <w:t xml:space="preserve"> Houston, Texas</w:t>
      </w:r>
      <w:r>
        <w:rPr>
          <w:sz w:val="24"/>
          <w:szCs w:val="24"/>
        </w:rPr>
        <w:t xml:space="preserve">, </w:t>
      </w:r>
      <w:r w:rsidR="002572F6" w:rsidRPr="002572F6">
        <w:rPr>
          <w:sz w:val="24"/>
          <w:szCs w:val="24"/>
        </w:rPr>
        <w:t>3-6 May 2004.</w:t>
      </w:r>
    </w:p>
    <w:p w:rsidR="00BE7119" w:rsidRPr="00F62ECB" w:rsidRDefault="00BE7119" w:rsidP="0012145E">
      <w:pPr>
        <w:pStyle w:val="RefBib"/>
        <w:rPr>
          <w:lang w:val="en-US"/>
        </w:rPr>
      </w:pPr>
    </w:p>
    <w:p w:rsidR="00BE7119" w:rsidRPr="00F62ECB" w:rsidRDefault="00BE7119" w:rsidP="0012145E">
      <w:pPr>
        <w:pStyle w:val="RefBib"/>
        <w:rPr>
          <w:lang w:val="en-US"/>
        </w:rPr>
      </w:pPr>
    </w:p>
    <w:p w:rsidR="00640826" w:rsidRPr="00050EE5" w:rsidRDefault="002572F6">
      <w:pPr>
        <w:jc w:val="center"/>
        <w:rPr>
          <w:b/>
          <w:sz w:val="28"/>
          <w:szCs w:val="28"/>
          <w:lang w:val="en-US"/>
        </w:rPr>
      </w:pPr>
      <w:r w:rsidRPr="00050EE5">
        <w:rPr>
          <w:b/>
          <w:caps/>
          <w:sz w:val="28"/>
          <w:szCs w:val="28"/>
          <w:lang w:val="en-US"/>
        </w:rPr>
        <w:t>PRELIMINARY DESIGN</w:t>
      </w:r>
      <w:r w:rsidRPr="00050EE5">
        <w:rPr>
          <w:b/>
          <w:sz w:val="28"/>
          <w:szCs w:val="28"/>
          <w:lang w:val="en-US"/>
        </w:rPr>
        <w:t xml:space="preserve"> OF GEOMETRIC PARAMETERS FOR COMPLIANT VERTICIAL ACCESS </w:t>
      </w:r>
      <w:r w:rsidRPr="00050EE5">
        <w:rPr>
          <w:b/>
          <w:i/>
          <w:sz w:val="28"/>
          <w:szCs w:val="28"/>
          <w:lang w:val="en-US"/>
        </w:rPr>
        <w:t>RISER</w:t>
      </w:r>
    </w:p>
    <w:p w:rsidR="00BE7119" w:rsidRPr="009239D1" w:rsidRDefault="00BE7119" w:rsidP="0012145E">
      <w:pPr>
        <w:jc w:val="both"/>
        <w:rPr>
          <w:b/>
          <w:sz w:val="28"/>
          <w:lang w:val="en-US"/>
        </w:rPr>
      </w:pPr>
    </w:p>
    <w:p w:rsidR="00BE7119" w:rsidRDefault="00BE7119" w:rsidP="0012145E">
      <w:pPr>
        <w:jc w:val="both"/>
        <w:rPr>
          <w:lang w:val="en-US"/>
        </w:rPr>
      </w:pPr>
    </w:p>
    <w:p w:rsidR="00C36362" w:rsidRDefault="00BE7119" w:rsidP="00C36362">
      <w:pPr>
        <w:pStyle w:val="Resumo"/>
        <w:rPr>
          <w:lang w:val="en-US"/>
        </w:rPr>
      </w:pPr>
      <w:r>
        <w:rPr>
          <w:b/>
          <w:lang w:val="en-US"/>
        </w:rPr>
        <w:t>Abstract:</w:t>
      </w:r>
      <w:r>
        <w:rPr>
          <w:lang w:val="en-US"/>
        </w:rPr>
        <w:t xml:space="preserve"> </w:t>
      </w:r>
      <w:r w:rsidR="00C36362">
        <w:rPr>
          <w:lang w:val="en-US"/>
        </w:rPr>
        <w:t>The definition of</w:t>
      </w:r>
      <w:r w:rsidR="005175A9">
        <w:rPr>
          <w:lang w:val="en-US"/>
        </w:rPr>
        <w:t xml:space="preserve"> the</w:t>
      </w:r>
      <w:r w:rsidR="00C36362">
        <w:rPr>
          <w:lang w:val="en-US"/>
        </w:rPr>
        <w:t xml:space="preserve"> final </w:t>
      </w:r>
      <w:r w:rsidR="005175A9">
        <w:rPr>
          <w:lang w:val="en-US"/>
        </w:rPr>
        <w:t>dimension</w:t>
      </w:r>
      <w:r w:rsidR="007B2FC8">
        <w:rPr>
          <w:lang w:val="en-US"/>
        </w:rPr>
        <w:t>s</w:t>
      </w:r>
      <w:r w:rsidR="00C36362">
        <w:rPr>
          <w:lang w:val="en-US"/>
        </w:rPr>
        <w:t xml:space="preserve"> </w:t>
      </w:r>
      <w:r w:rsidR="005175A9">
        <w:rPr>
          <w:lang w:val="en-US"/>
        </w:rPr>
        <w:t xml:space="preserve">of a </w:t>
      </w:r>
      <w:r w:rsidR="00C36362">
        <w:rPr>
          <w:lang w:val="en-US"/>
        </w:rPr>
        <w:t xml:space="preserve">structural </w:t>
      </w:r>
      <w:r w:rsidR="005175A9">
        <w:rPr>
          <w:lang w:val="en-US"/>
        </w:rPr>
        <w:t xml:space="preserve">design </w:t>
      </w:r>
      <w:r w:rsidR="00C36362">
        <w:rPr>
          <w:lang w:val="en-US"/>
        </w:rPr>
        <w:t xml:space="preserve">can be </w:t>
      </w:r>
      <w:r w:rsidR="005175A9">
        <w:rPr>
          <w:lang w:val="en-US"/>
        </w:rPr>
        <w:t>facilitated  by a</w:t>
      </w:r>
      <w:r w:rsidR="009C32EE">
        <w:rPr>
          <w:lang w:val="en-US"/>
        </w:rPr>
        <w:t xml:space="preserve"> </w:t>
      </w:r>
      <w:r w:rsidR="002572F6" w:rsidRPr="002572F6">
        <w:rPr>
          <w:lang w:val="en-US"/>
        </w:rPr>
        <w:t>preliminary design</w:t>
      </w:r>
      <w:r w:rsidR="009C32EE">
        <w:rPr>
          <w:lang w:val="en-US"/>
        </w:rPr>
        <w:t xml:space="preserve"> </w:t>
      </w:r>
      <w:r w:rsidR="005175A9">
        <w:rPr>
          <w:lang w:val="en-US"/>
        </w:rPr>
        <w:t xml:space="preserve">approach </w:t>
      </w:r>
      <w:r w:rsidR="009C32EE">
        <w:rPr>
          <w:lang w:val="en-US"/>
        </w:rPr>
        <w:t xml:space="preserve">based on simplified calculations. </w:t>
      </w:r>
      <w:r w:rsidR="005175A9">
        <w:rPr>
          <w:lang w:val="en-US"/>
        </w:rPr>
        <w:t>T</w:t>
      </w:r>
      <w:r w:rsidR="009C32EE">
        <w:rPr>
          <w:lang w:val="en-US"/>
        </w:rPr>
        <w:t xml:space="preserve">his </w:t>
      </w:r>
      <w:r w:rsidR="005175A9">
        <w:rPr>
          <w:lang w:val="en-US"/>
        </w:rPr>
        <w:t>paper</w:t>
      </w:r>
      <w:r w:rsidR="009C32EE">
        <w:rPr>
          <w:lang w:val="en-US"/>
        </w:rPr>
        <w:t xml:space="preserve"> focuse</w:t>
      </w:r>
      <w:r w:rsidR="005175A9">
        <w:rPr>
          <w:lang w:val="en-US"/>
        </w:rPr>
        <w:t>s on the pre assessment of</w:t>
      </w:r>
      <w:r w:rsidR="009C32EE">
        <w:rPr>
          <w:lang w:val="en-US"/>
        </w:rPr>
        <w:t xml:space="preserve"> compliant vertical access risers (CVAR), </w:t>
      </w:r>
      <w:r w:rsidR="005175A9">
        <w:rPr>
          <w:lang w:val="en-US"/>
        </w:rPr>
        <w:t>which</w:t>
      </w:r>
      <w:r w:rsidR="009C32EE">
        <w:rPr>
          <w:lang w:val="en-US"/>
        </w:rPr>
        <w:t xml:space="preserve"> correspond </w:t>
      </w:r>
      <w:r w:rsidR="005175A9">
        <w:rPr>
          <w:lang w:val="en-US"/>
        </w:rPr>
        <w:t>to</w:t>
      </w:r>
      <w:r w:rsidR="009C32EE">
        <w:rPr>
          <w:lang w:val="en-US"/>
        </w:rPr>
        <w:t xml:space="preserve"> </w:t>
      </w:r>
      <w:r w:rsidR="005175A9">
        <w:rPr>
          <w:lang w:val="en-US"/>
        </w:rPr>
        <w:t xml:space="preserve">a completely suspended </w:t>
      </w:r>
      <w:r w:rsidR="009C32EE">
        <w:rPr>
          <w:lang w:val="en-US"/>
        </w:rPr>
        <w:t>configuration</w:t>
      </w:r>
      <w:r w:rsidR="005175A9">
        <w:rPr>
          <w:lang w:val="en-US"/>
        </w:rPr>
        <w:t xml:space="preserve"> </w:t>
      </w:r>
      <w:r w:rsidR="009C32EE">
        <w:rPr>
          <w:lang w:val="en-US"/>
        </w:rPr>
        <w:t>for the</w:t>
      </w:r>
      <w:r w:rsidR="005175A9">
        <w:rPr>
          <w:lang w:val="en-US"/>
        </w:rPr>
        <w:t>se tubes that carry</w:t>
      </w:r>
      <w:r w:rsidR="009C32EE">
        <w:rPr>
          <w:lang w:val="en-US"/>
        </w:rPr>
        <w:t xml:space="preserve"> </w:t>
      </w:r>
      <w:r w:rsidR="005175A9">
        <w:rPr>
          <w:lang w:val="en-US"/>
        </w:rPr>
        <w:t>oil</w:t>
      </w:r>
      <w:r w:rsidR="009C32EE">
        <w:rPr>
          <w:lang w:val="en-US"/>
        </w:rPr>
        <w:t xml:space="preserve"> and gas from the </w:t>
      </w:r>
      <w:r w:rsidR="008D601D">
        <w:rPr>
          <w:lang w:val="en-US"/>
        </w:rPr>
        <w:t>seabed</w:t>
      </w:r>
      <w:r w:rsidR="009C32EE">
        <w:rPr>
          <w:lang w:val="en-US"/>
        </w:rPr>
        <w:t xml:space="preserve"> to the floating unit. </w:t>
      </w:r>
      <w:r w:rsidR="005175A9">
        <w:rPr>
          <w:lang w:val="en-US"/>
        </w:rPr>
        <w:t>Based only on</w:t>
      </w:r>
      <w:r w:rsidR="009C32EE">
        <w:rPr>
          <w:lang w:val="en-US"/>
        </w:rPr>
        <w:t xml:space="preserve"> geometric analysis and with </w:t>
      </w:r>
      <w:r w:rsidR="005175A9">
        <w:rPr>
          <w:lang w:val="en-US"/>
        </w:rPr>
        <w:t>the application</w:t>
      </w:r>
      <w:r w:rsidR="009C32EE">
        <w:rPr>
          <w:lang w:val="en-US"/>
        </w:rPr>
        <w:t xml:space="preserve"> of </w:t>
      </w:r>
      <w:r w:rsidR="005175A9">
        <w:rPr>
          <w:lang w:val="en-US"/>
        </w:rPr>
        <w:t xml:space="preserve">fundamentals of </w:t>
      </w:r>
      <w:r w:rsidR="009C32EE">
        <w:rPr>
          <w:lang w:val="en-US"/>
        </w:rPr>
        <w:t>differential calculus</w:t>
      </w:r>
      <w:r w:rsidR="005175A9">
        <w:rPr>
          <w:lang w:val="en-US"/>
        </w:rPr>
        <w:t>, one can</w:t>
      </w:r>
      <w:r w:rsidR="009C32EE">
        <w:rPr>
          <w:lang w:val="en-US"/>
        </w:rPr>
        <w:t xml:space="preserve"> </w:t>
      </w:r>
      <w:r w:rsidR="004935CE">
        <w:rPr>
          <w:lang w:val="en-US"/>
        </w:rPr>
        <w:t xml:space="preserve">determine the </w:t>
      </w:r>
      <w:r w:rsidR="005175A9">
        <w:rPr>
          <w:lang w:val="en-US"/>
        </w:rPr>
        <w:t xml:space="preserve">limits of the range of feasible </w:t>
      </w:r>
      <w:r w:rsidR="004935CE">
        <w:rPr>
          <w:lang w:val="en-US"/>
        </w:rPr>
        <w:t xml:space="preserve">riser length considering </w:t>
      </w:r>
      <w:r w:rsidR="005175A9">
        <w:rPr>
          <w:lang w:val="en-US"/>
        </w:rPr>
        <w:t xml:space="preserve">that its intermediate curved region is described by </w:t>
      </w:r>
      <w:r w:rsidR="004935CE">
        <w:rPr>
          <w:lang w:val="en-US"/>
        </w:rPr>
        <w:t>circumferential and polynomial geometries</w:t>
      </w:r>
      <w:r w:rsidR="005175A9">
        <w:rPr>
          <w:lang w:val="en-US"/>
        </w:rPr>
        <w:t>.</w:t>
      </w:r>
      <w:r w:rsidR="00473383">
        <w:rPr>
          <w:lang w:val="en-US"/>
        </w:rPr>
        <w:t xml:space="preserve"> </w:t>
      </w:r>
      <w:r w:rsidR="005175A9">
        <w:rPr>
          <w:lang w:val="en-US"/>
        </w:rPr>
        <w:t>Based on h</w:t>
      </w:r>
      <w:r w:rsidR="00473383">
        <w:rPr>
          <w:lang w:val="en-US"/>
        </w:rPr>
        <w:t>ydrostatic concepts</w:t>
      </w:r>
      <w:r w:rsidR="005175A9">
        <w:rPr>
          <w:lang w:val="en-US"/>
        </w:rPr>
        <w:t xml:space="preserve"> it is shown also a pre-sizing of the buoyancy module </w:t>
      </w:r>
      <w:r w:rsidR="007B2FC8">
        <w:rPr>
          <w:lang w:val="en-US"/>
        </w:rPr>
        <w:t xml:space="preserve">adopted </w:t>
      </w:r>
      <w:r w:rsidR="005175A9">
        <w:rPr>
          <w:lang w:val="en-US"/>
        </w:rPr>
        <w:t>to ensure</w:t>
      </w:r>
      <w:r w:rsidR="00473383">
        <w:rPr>
          <w:lang w:val="en-US"/>
        </w:rPr>
        <w:t xml:space="preserve"> a minimum </w:t>
      </w:r>
      <w:r w:rsidR="005175A9">
        <w:rPr>
          <w:lang w:val="en-US"/>
        </w:rPr>
        <w:t>tension at the bottom</w:t>
      </w:r>
      <w:r w:rsidR="00473383">
        <w:rPr>
          <w:lang w:val="en-US"/>
        </w:rPr>
        <w:t xml:space="preserve"> connection </w:t>
      </w:r>
      <w:r w:rsidR="005175A9">
        <w:rPr>
          <w:lang w:val="en-US"/>
        </w:rPr>
        <w:t>of the riser</w:t>
      </w:r>
      <w:r w:rsidR="00473383">
        <w:rPr>
          <w:lang w:val="en-US"/>
        </w:rPr>
        <w:t>. Numerical examples are presented and discussed</w:t>
      </w:r>
      <w:r w:rsidR="007B2FC8">
        <w:rPr>
          <w:lang w:val="en-US"/>
        </w:rPr>
        <w:t xml:space="preserve"> as a way of showing the pre-design methodology developed in this work</w:t>
      </w:r>
      <w:r w:rsidR="00473383">
        <w:rPr>
          <w:lang w:val="en-US"/>
        </w:rPr>
        <w:t xml:space="preserve">.     </w:t>
      </w:r>
    </w:p>
    <w:p w:rsidR="00BE7119" w:rsidRDefault="00BE7119" w:rsidP="0012145E">
      <w:pPr>
        <w:pStyle w:val="Resumo"/>
        <w:rPr>
          <w:lang w:val="en-US"/>
        </w:rPr>
      </w:pPr>
    </w:p>
    <w:p w:rsidR="00BE7119" w:rsidRPr="00ED2C8F" w:rsidRDefault="002572F6" w:rsidP="0012145E">
      <w:pPr>
        <w:jc w:val="both"/>
        <w:rPr>
          <w:i/>
          <w:lang w:val="en-US"/>
        </w:rPr>
      </w:pPr>
      <w:r w:rsidRPr="002572F6">
        <w:rPr>
          <w:b/>
          <w:i/>
          <w:lang w:val="en-US"/>
        </w:rPr>
        <w:t>Key-words:</w:t>
      </w:r>
      <w:r w:rsidRPr="002572F6">
        <w:rPr>
          <w:i/>
          <w:lang w:val="en-US"/>
        </w:rPr>
        <w:t xml:space="preserve"> compliant vertical access riser, geometric analysis, pre-sizing</w:t>
      </w:r>
    </w:p>
    <w:p w:rsidR="00C94CCE" w:rsidRPr="00BE7119" w:rsidRDefault="00C94CCE" w:rsidP="0012145E">
      <w:pPr>
        <w:jc w:val="both"/>
        <w:rPr>
          <w:lang w:val="en-US"/>
        </w:rPr>
      </w:pPr>
    </w:p>
    <w:sectPr w:rsidR="00C94CCE" w:rsidRPr="00BE7119" w:rsidSect="00624F7E">
      <w:headerReference w:type="default" r:id="rId6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85" w:rsidRDefault="00946085">
      <w:r>
        <w:separator/>
      </w:r>
    </w:p>
  </w:endnote>
  <w:endnote w:type="continuationSeparator" w:id="0">
    <w:p w:rsidR="00946085" w:rsidRDefault="0094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85" w:rsidRDefault="00946085">
      <w:r>
        <w:separator/>
      </w:r>
    </w:p>
  </w:footnote>
  <w:footnote w:type="continuationSeparator" w:id="0">
    <w:p w:rsidR="00946085" w:rsidRDefault="00946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CE" w:rsidRDefault="008D1BE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-386715</wp:posOffset>
          </wp:positionV>
          <wp:extent cx="7658100" cy="1637030"/>
          <wp:effectExtent l="19050" t="0" r="0" b="0"/>
          <wp:wrapNone/>
          <wp:docPr id="1" name="Imagem 1" descr="topo_timbrado_COBENGE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_COBENGE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63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C7A"/>
    <w:multiLevelType w:val="hybridMultilevel"/>
    <w:tmpl w:val="0956AC3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6F684B"/>
    <w:multiLevelType w:val="multilevel"/>
    <w:tmpl w:val="03A420C4"/>
    <w:lvl w:ilvl="0">
      <w:start w:val="1"/>
      <w:numFmt w:val="decimal"/>
      <w:pStyle w:val="Ttulo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2">
    <w:nsid w:val="64501610"/>
    <w:multiLevelType w:val="hybridMultilevel"/>
    <w:tmpl w:val="9AA07054"/>
    <w:lvl w:ilvl="0" w:tplc="998E4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53EA8"/>
    <w:rsid w:val="0002740B"/>
    <w:rsid w:val="0003015D"/>
    <w:rsid w:val="00033082"/>
    <w:rsid w:val="00050EE5"/>
    <w:rsid w:val="0005196C"/>
    <w:rsid w:val="00053EA8"/>
    <w:rsid w:val="0006151C"/>
    <w:rsid w:val="00066F08"/>
    <w:rsid w:val="00067B9E"/>
    <w:rsid w:val="00072887"/>
    <w:rsid w:val="000924C7"/>
    <w:rsid w:val="00092D1D"/>
    <w:rsid w:val="00097260"/>
    <w:rsid w:val="000B36AF"/>
    <w:rsid w:val="000B7690"/>
    <w:rsid w:val="000C1644"/>
    <w:rsid w:val="000C54E8"/>
    <w:rsid w:val="000E2FB8"/>
    <w:rsid w:val="000E518A"/>
    <w:rsid w:val="000F0248"/>
    <w:rsid w:val="000F1E0D"/>
    <w:rsid w:val="00101CA6"/>
    <w:rsid w:val="00115697"/>
    <w:rsid w:val="00117F32"/>
    <w:rsid w:val="0012145E"/>
    <w:rsid w:val="00123033"/>
    <w:rsid w:val="001339F7"/>
    <w:rsid w:val="00167A38"/>
    <w:rsid w:val="00174E12"/>
    <w:rsid w:val="00182754"/>
    <w:rsid w:val="00187DC3"/>
    <w:rsid w:val="001975B5"/>
    <w:rsid w:val="001C01D2"/>
    <w:rsid w:val="001F3BE9"/>
    <w:rsid w:val="00205054"/>
    <w:rsid w:val="00210098"/>
    <w:rsid w:val="00213E9A"/>
    <w:rsid w:val="00223020"/>
    <w:rsid w:val="002444C0"/>
    <w:rsid w:val="00244B74"/>
    <w:rsid w:val="002458F1"/>
    <w:rsid w:val="00255B01"/>
    <w:rsid w:val="002572F6"/>
    <w:rsid w:val="002579FC"/>
    <w:rsid w:val="00263593"/>
    <w:rsid w:val="002740E3"/>
    <w:rsid w:val="002973D4"/>
    <w:rsid w:val="002B373F"/>
    <w:rsid w:val="002B4F3F"/>
    <w:rsid w:val="002D1F00"/>
    <w:rsid w:val="002D5C19"/>
    <w:rsid w:val="002E1629"/>
    <w:rsid w:val="002E4001"/>
    <w:rsid w:val="002E7E23"/>
    <w:rsid w:val="002F0774"/>
    <w:rsid w:val="00330CA2"/>
    <w:rsid w:val="00333240"/>
    <w:rsid w:val="00335ED7"/>
    <w:rsid w:val="003445B3"/>
    <w:rsid w:val="00345F88"/>
    <w:rsid w:val="003475BD"/>
    <w:rsid w:val="003504AA"/>
    <w:rsid w:val="00350D4D"/>
    <w:rsid w:val="00371FC4"/>
    <w:rsid w:val="003747C5"/>
    <w:rsid w:val="0038506B"/>
    <w:rsid w:val="00391EE2"/>
    <w:rsid w:val="00397AB3"/>
    <w:rsid w:val="003B218E"/>
    <w:rsid w:val="003E5E9F"/>
    <w:rsid w:val="003E65B2"/>
    <w:rsid w:val="00405105"/>
    <w:rsid w:val="00410A21"/>
    <w:rsid w:val="004141D2"/>
    <w:rsid w:val="00434FBD"/>
    <w:rsid w:val="00435C35"/>
    <w:rsid w:val="00443D20"/>
    <w:rsid w:val="004544C4"/>
    <w:rsid w:val="00461DDE"/>
    <w:rsid w:val="00461E1C"/>
    <w:rsid w:val="004717E1"/>
    <w:rsid w:val="00473383"/>
    <w:rsid w:val="0048274F"/>
    <w:rsid w:val="00483915"/>
    <w:rsid w:val="00487918"/>
    <w:rsid w:val="004935CE"/>
    <w:rsid w:val="004A0A72"/>
    <w:rsid w:val="004A4635"/>
    <w:rsid w:val="004B2B6C"/>
    <w:rsid w:val="004B3759"/>
    <w:rsid w:val="004B4CDB"/>
    <w:rsid w:val="004C2AA7"/>
    <w:rsid w:val="004C5C7A"/>
    <w:rsid w:val="004E4749"/>
    <w:rsid w:val="004E58C5"/>
    <w:rsid w:val="004F6BD5"/>
    <w:rsid w:val="00500D20"/>
    <w:rsid w:val="00512616"/>
    <w:rsid w:val="005175A9"/>
    <w:rsid w:val="0052112C"/>
    <w:rsid w:val="00523C5C"/>
    <w:rsid w:val="00523E24"/>
    <w:rsid w:val="005253B3"/>
    <w:rsid w:val="00564873"/>
    <w:rsid w:val="00565CA2"/>
    <w:rsid w:val="00566E31"/>
    <w:rsid w:val="00582240"/>
    <w:rsid w:val="0058299C"/>
    <w:rsid w:val="005A15E7"/>
    <w:rsid w:val="005B6857"/>
    <w:rsid w:val="005F4D64"/>
    <w:rsid w:val="00624F7E"/>
    <w:rsid w:val="00631047"/>
    <w:rsid w:val="00640826"/>
    <w:rsid w:val="00643B79"/>
    <w:rsid w:val="006633EA"/>
    <w:rsid w:val="00663AFC"/>
    <w:rsid w:val="00680FC4"/>
    <w:rsid w:val="006815F6"/>
    <w:rsid w:val="006A1925"/>
    <w:rsid w:val="006A2683"/>
    <w:rsid w:val="006A4D04"/>
    <w:rsid w:val="006B03AA"/>
    <w:rsid w:val="006B247B"/>
    <w:rsid w:val="006B29FF"/>
    <w:rsid w:val="006C0225"/>
    <w:rsid w:val="006C1038"/>
    <w:rsid w:val="006E09D9"/>
    <w:rsid w:val="006E6987"/>
    <w:rsid w:val="006E7FB5"/>
    <w:rsid w:val="007079D2"/>
    <w:rsid w:val="0072636C"/>
    <w:rsid w:val="00733DA1"/>
    <w:rsid w:val="007424E9"/>
    <w:rsid w:val="007733D5"/>
    <w:rsid w:val="00784138"/>
    <w:rsid w:val="00795C31"/>
    <w:rsid w:val="007B2FC8"/>
    <w:rsid w:val="007E2F38"/>
    <w:rsid w:val="007F6BC4"/>
    <w:rsid w:val="00805469"/>
    <w:rsid w:val="00814E42"/>
    <w:rsid w:val="008349B6"/>
    <w:rsid w:val="0083697E"/>
    <w:rsid w:val="008402BC"/>
    <w:rsid w:val="00845E0A"/>
    <w:rsid w:val="0085534D"/>
    <w:rsid w:val="00860DA7"/>
    <w:rsid w:val="00865D84"/>
    <w:rsid w:val="00866003"/>
    <w:rsid w:val="008A3847"/>
    <w:rsid w:val="008A5833"/>
    <w:rsid w:val="008B3BD0"/>
    <w:rsid w:val="008B502C"/>
    <w:rsid w:val="008C3F13"/>
    <w:rsid w:val="008D1AE4"/>
    <w:rsid w:val="008D1BE1"/>
    <w:rsid w:val="008D3045"/>
    <w:rsid w:val="008D601D"/>
    <w:rsid w:val="008D7013"/>
    <w:rsid w:val="008F1C12"/>
    <w:rsid w:val="008F7900"/>
    <w:rsid w:val="00901ACC"/>
    <w:rsid w:val="009225B0"/>
    <w:rsid w:val="00922760"/>
    <w:rsid w:val="009239D1"/>
    <w:rsid w:val="00926778"/>
    <w:rsid w:val="00932E2C"/>
    <w:rsid w:val="00933F85"/>
    <w:rsid w:val="009410BF"/>
    <w:rsid w:val="009417FD"/>
    <w:rsid w:val="00941E1B"/>
    <w:rsid w:val="00946085"/>
    <w:rsid w:val="00954A25"/>
    <w:rsid w:val="0097382E"/>
    <w:rsid w:val="009813AC"/>
    <w:rsid w:val="00981A57"/>
    <w:rsid w:val="00984F86"/>
    <w:rsid w:val="00991AA9"/>
    <w:rsid w:val="009A27D3"/>
    <w:rsid w:val="009A330C"/>
    <w:rsid w:val="009A3A3B"/>
    <w:rsid w:val="009B7F2D"/>
    <w:rsid w:val="009C32EE"/>
    <w:rsid w:val="009C4B14"/>
    <w:rsid w:val="009C69CC"/>
    <w:rsid w:val="00A002A6"/>
    <w:rsid w:val="00A169FC"/>
    <w:rsid w:val="00A22353"/>
    <w:rsid w:val="00A2492F"/>
    <w:rsid w:val="00A30253"/>
    <w:rsid w:val="00A43B72"/>
    <w:rsid w:val="00A461CA"/>
    <w:rsid w:val="00A4674C"/>
    <w:rsid w:val="00A51ED9"/>
    <w:rsid w:val="00A54FE2"/>
    <w:rsid w:val="00A55116"/>
    <w:rsid w:val="00A57EA0"/>
    <w:rsid w:val="00A65B0E"/>
    <w:rsid w:val="00A71B63"/>
    <w:rsid w:val="00A80602"/>
    <w:rsid w:val="00A83940"/>
    <w:rsid w:val="00A85E3D"/>
    <w:rsid w:val="00AB1498"/>
    <w:rsid w:val="00AD1357"/>
    <w:rsid w:val="00AE19BF"/>
    <w:rsid w:val="00AF476F"/>
    <w:rsid w:val="00B034F7"/>
    <w:rsid w:val="00B0598C"/>
    <w:rsid w:val="00B14606"/>
    <w:rsid w:val="00B14C55"/>
    <w:rsid w:val="00B15C50"/>
    <w:rsid w:val="00B22048"/>
    <w:rsid w:val="00B23C47"/>
    <w:rsid w:val="00B307B1"/>
    <w:rsid w:val="00B3193F"/>
    <w:rsid w:val="00B34AAB"/>
    <w:rsid w:val="00B736C7"/>
    <w:rsid w:val="00B77D64"/>
    <w:rsid w:val="00B77D8E"/>
    <w:rsid w:val="00B8132E"/>
    <w:rsid w:val="00B8229F"/>
    <w:rsid w:val="00B857C9"/>
    <w:rsid w:val="00B874DD"/>
    <w:rsid w:val="00BA070A"/>
    <w:rsid w:val="00BA2D4F"/>
    <w:rsid w:val="00BA365D"/>
    <w:rsid w:val="00BB4EB9"/>
    <w:rsid w:val="00BB513B"/>
    <w:rsid w:val="00BB6BAF"/>
    <w:rsid w:val="00BB7D62"/>
    <w:rsid w:val="00BC0186"/>
    <w:rsid w:val="00BC0896"/>
    <w:rsid w:val="00BC28C4"/>
    <w:rsid w:val="00BC5D21"/>
    <w:rsid w:val="00BD5FCA"/>
    <w:rsid w:val="00BE7119"/>
    <w:rsid w:val="00BE7DEE"/>
    <w:rsid w:val="00BF0227"/>
    <w:rsid w:val="00BF7140"/>
    <w:rsid w:val="00BF7A82"/>
    <w:rsid w:val="00C254B6"/>
    <w:rsid w:val="00C2739F"/>
    <w:rsid w:val="00C31E87"/>
    <w:rsid w:val="00C34F47"/>
    <w:rsid w:val="00C3550F"/>
    <w:rsid w:val="00C36362"/>
    <w:rsid w:val="00C37D2B"/>
    <w:rsid w:val="00C41B9C"/>
    <w:rsid w:val="00C4451B"/>
    <w:rsid w:val="00C46752"/>
    <w:rsid w:val="00C71AAF"/>
    <w:rsid w:val="00C73B91"/>
    <w:rsid w:val="00C76301"/>
    <w:rsid w:val="00C77FAF"/>
    <w:rsid w:val="00C841DA"/>
    <w:rsid w:val="00C92EB3"/>
    <w:rsid w:val="00C94CCE"/>
    <w:rsid w:val="00CA19B5"/>
    <w:rsid w:val="00CA2763"/>
    <w:rsid w:val="00CA4881"/>
    <w:rsid w:val="00CF0C17"/>
    <w:rsid w:val="00CF188A"/>
    <w:rsid w:val="00D02081"/>
    <w:rsid w:val="00D20E26"/>
    <w:rsid w:val="00D25061"/>
    <w:rsid w:val="00D30F34"/>
    <w:rsid w:val="00D3240E"/>
    <w:rsid w:val="00D50DD1"/>
    <w:rsid w:val="00D527CF"/>
    <w:rsid w:val="00D72936"/>
    <w:rsid w:val="00D9333C"/>
    <w:rsid w:val="00DA0747"/>
    <w:rsid w:val="00DB1A29"/>
    <w:rsid w:val="00DE1EB4"/>
    <w:rsid w:val="00DE68DA"/>
    <w:rsid w:val="00E02C4E"/>
    <w:rsid w:val="00E05C7F"/>
    <w:rsid w:val="00E27466"/>
    <w:rsid w:val="00E53FA4"/>
    <w:rsid w:val="00E63805"/>
    <w:rsid w:val="00E71B5C"/>
    <w:rsid w:val="00E82FB0"/>
    <w:rsid w:val="00E84638"/>
    <w:rsid w:val="00E910ED"/>
    <w:rsid w:val="00E968BF"/>
    <w:rsid w:val="00EA0B4A"/>
    <w:rsid w:val="00EC5481"/>
    <w:rsid w:val="00ED2C8F"/>
    <w:rsid w:val="00EE2C7D"/>
    <w:rsid w:val="00EF05C4"/>
    <w:rsid w:val="00F018A9"/>
    <w:rsid w:val="00F0529D"/>
    <w:rsid w:val="00F15312"/>
    <w:rsid w:val="00F2708C"/>
    <w:rsid w:val="00F331F3"/>
    <w:rsid w:val="00F33E42"/>
    <w:rsid w:val="00F341E6"/>
    <w:rsid w:val="00F3597B"/>
    <w:rsid w:val="00F47E57"/>
    <w:rsid w:val="00F54D8D"/>
    <w:rsid w:val="00F60409"/>
    <w:rsid w:val="00F616EB"/>
    <w:rsid w:val="00F62C5D"/>
    <w:rsid w:val="00F62ECB"/>
    <w:rsid w:val="00F66305"/>
    <w:rsid w:val="00F70146"/>
    <w:rsid w:val="00F70352"/>
    <w:rsid w:val="00F807E1"/>
    <w:rsid w:val="00FA6EBC"/>
    <w:rsid w:val="00FF12BF"/>
    <w:rsid w:val="00FF1DF0"/>
    <w:rsid w:val="00FF2D73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CA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E7119"/>
    <w:pPr>
      <w:keepNext/>
      <w:numPr>
        <w:numId w:val="1"/>
      </w:numPr>
      <w:tabs>
        <w:tab w:val="clear" w:pos="1141"/>
        <w:tab w:val="left" w:pos="425"/>
      </w:tabs>
      <w:spacing w:before="240" w:after="240"/>
      <w:ind w:left="425" w:hanging="425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Normal"/>
    <w:link w:val="Ttulo2Char"/>
    <w:qFormat/>
    <w:rsid w:val="00BE7119"/>
    <w:pPr>
      <w:keepNext/>
      <w:numPr>
        <w:ilvl w:val="1"/>
        <w:numId w:val="1"/>
      </w:numPr>
      <w:tabs>
        <w:tab w:val="clear" w:pos="1285"/>
        <w:tab w:val="left" w:pos="425"/>
      </w:tabs>
      <w:spacing w:before="240" w:after="240"/>
      <w:ind w:left="0" w:firstLine="0"/>
      <w:jc w:val="both"/>
      <w:outlineLvl w:val="1"/>
    </w:pPr>
    <w:rPr>
      <w:rFonts w:cs="Arial"/>
      <w:b/>
      <w:bCs/>
      <w:iCs/>
    </w:rPr>
  </w:style>
  <w:style w:type="paragraph" w:styleId="Ttulo3">
    <w:name w:val="heading 3"/>
    <w:basedOn w:val="Normal"/>
    <w:next w:val="Normal"/>
    <w:link w:val="Ttulo3Char"/>
    <w:qFormat/>
    <w:rsid w:val="00BE7119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E711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E7119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E7119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E7119"/>
    <w:pPr>
      <w:numPr>
        <w:ilvl w:val="6"/>
        <w:numId w:val="1"/>
      </w:numPr>
      <w:spacing w:before="240" w:after="60"/>
      <w:jc w:val="both"/>
      <w:outlineLvl w:val="6"/>
    </w:pPr>
  </w:style>
  <w:style w:type="paragraph" w:styleId="Ttulo8">
    <w:name w:val="heading 8"/>
    <w:basedOn w:val="Normal"/>
    <w:next w:val="Normal"/>
    <w:link w:val="Ttulo8Char"/>
    <w:qFormat/>
    <w:rsid w:val="00BE7119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BE711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53EA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53EA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BE7119"/>
    <w:rPr>
      <w:rFonts w:cs="Arial"/>
      <w:b/>
      <w:bCs/>
      <w:caps/>
      <w:kern w:val="32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E7119"/>
    <w:rPr>
      <w:rFonts w:cs="Arial"/>
      <w:b/>
      <w:bCs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BE7119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BE7119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BE7119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BE7119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BE7119"/>
    <w:rPr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E7119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E7119"/>
    <w:rPr>
      <w:rFonts w:ascii="Arial" w:hAnsi="Arial" w:cs="Arial"/>
      <w:sz w:val="22"/>
      <w:szCs w:val="22"/>
    </w:rPr>
  </w:style>
  <w:style w:type="paragraph" w:customStyle="1" w:styleId="TtuloArtigo">
    <w:name w:val="TítuloArtigo"/>
    <w:basedOn w:val="Normal"/>
    <w:next w:val="Normal"/>
    <w:rsid w:val="00BE7119"/>
    <w:pPr>
      <w:ind w:firstLine="425"/>
      <w:jc w:val="center"/>
    </w:pPr>
    <w:rPr>
      <w:b/>
      <w:caps/>
      <w:sz w:val="28"/>
      <w:szCs w:val="28"/>
    </w:rPr>
  </w:style>
  <w:style w:type="paragraph" w:customStyle="1" w:styleId="Autor">
    <w:name w:val="Autor"/>
    <w:basedOn w:val="Normal"/>
    <w:next w:val="Normal"/>
    <w:rsid w:val="00BE7119"/>
    <w:pPr>
      <w:jc w:val="both"/>
    </w:pPr>
  </w:style>
  <w:style w:type="paragraph" w:customStyle="1" w:styleId="Resumo">
    <w:name w:val="Resumo"/>
    <w:basedOn w:val="Normal"/>
    <w:next w:val="Normal"/>
    <w:rsid w:val="00BE7119"/>
    <w:pPr>
      <w:jc w:val="both"/>
    </w:pPr>
    <w:rPr>
      <w:i/>
    </w:rPr>
  </w:style>
  <w:style w:type="paragraph" w:customStyle="1" w:styleId="TITREFBIB">
    <w:name w:val="TITREFBIB"/>
    <w:basedOn w:val="Normal"/>
    <w:next w:val="Normal"/>
    <w:rsid w:val="00BE7119"/>
    <w:pPr>
      <w:spacing w:before="240" w:after="240"/>
    </w:pPr>
    <w:rPr>
      <w:b/>
      <w:caps/>
    </w:rPr>
  </w:style>
  <w:style w:type="paragraph" w:customStyle="1" w:styleId="RefBib">
    <w:name w:val="RefBib"/>
    <w:basedOn w:val="Normal"/>
    <w:rsid w:val="00BE7119"/>
    <w:pPr>
      <w:jc w:val="both"/>
    </w:pPr>
  </w:style>
  <w:style w:type="character" w:styleId="Hyperlink">
    <w:name w:val="Hyperlink"/>
    <w:basedOn w:val="Fontepargpadro"/>
    <w:uiPriority w:val="99"/>
    <w:unhideWhenUsed/>
    <w:rsid w:val="00434FB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8F1C12"/>
    <w:pPr>
      <w:suppressAutoHyphens/>
    </w:pPr>
    <w:rPr>
      <w:rFonts w:ascii="Arial" w:hAnsi="Arial"/>
      <w:sz w:val="20"/>
      <w:szCs w:val="20"/>
      <w:lang w:val="en-US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1C12"/>
    <w:rPr>
      <w:rFonts w:ascii="Arial" w:hAnsi="Arial"/>
      <w:lang w:val="en-US" w:eastAsia="ar-SA"/>
    </w:rPr>
  </w:style>
  <w:style w:type="paragraph" w:customStyle="1" w:styleId="Recuodecorpodetexto31">
    <w:name w:val="Recuo de corpo de texto 31"/>
    <w:basedOn w:val="Normal"/>
    <w:rsid w:val="004F6BD5"/>
    <w:pPr>
      <w:suppressAutoHyphens/>
      <w:ind w:left="284" w:hanging="284"/>
      <w:jc w:val="both"/>
    </w:pPr>
    <w:rPr>
      <w:sz w:val="16"/>
      <w:szCs w:val="20"/>
      <w:lang w:val="en-US" w:eastAsia="ar-SA"/>
    </w:rPr>
  </w:style>
  <w:style w:type="paragraph" w:styleId="Textodebalo">
    <w:name w:val="Balloon Text"/>
    <w:basedOn w:val="Normal"/>
    <w:link w:val="TextodebaloChar"/>
    <w:rsid w:val="00F62E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2E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62ECB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62ECB"/>
    <w:rPr>
      <w:sz w:val="24"/>
      <w:szCs w:val="24"/>
      <w:lang w:eastAsia="ar-SA"/>
    </w:rPr>
  </w:style>
  <w:style w:type="table" w:styleId="Tabelacomgrade">
    <w:name w:val="Table Grid"/>
    <w:basedOn w:val="Tabelanormal"/>
    <w:rsid w:val="00374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nl@lccv.ufal.br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1.bin"/><Relationship Id="rId21" Type="http://schemas.openxmlformats.org/officeDocument/2006/relationships/image" Target="media/image5.wmf"/><Relationship Id="rId34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1.png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o.ferreira@lccv.ufal.br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6.wmf"/><Relationship Id="rId28" Type="http://schemas.openxmlformats.org/officeDocument/2006/relationships/oleObject" Target="embeddings/oleObject6.bin"/><Relationship Id="rId36" Type="http://schemas.openxmlformats.org/officeDocument/2006/relationships/image" Target="media/image13.wmf"/><Relationship Id="rId49" Type="http://schemas.openxmlformats.org/officeDocument/2006/relationships/image" Target="media/image20.png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hyperlink" Target="mailto:camila@lccv.ufal.br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image" Target="media/image17.wmf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hyperlink" Target="mailto:beatrizbarboza@lccv.ufal.br" TargetMode="External"/><Relationship Id="rId14" Type="http://schemas.openxmlformats.org/officeDocument/2006/relationships/hyperlink" Target="mailto:eduardosetton@lccv.ufal.br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8.wmf"/><Relationship Id="rId30" Type="http://schemas.openxmlformats.org/officeDocument/2006/relationships/oleObject" Target="embeddings/oleObject7.bin"/><Relationship Id="rId35" Type="http://schemas.openxmlformats.org/officeDocument/2006/relationships/image" Target="media/image12.png"/><Relationship Id="rId43" Type="http://schemas.openxmlformats.org/officeDocument/2006/relationships/oleObject" Target="embeddings/oleObject13.bin"/><Relationship Id="rId48" Type="http://schemas.openxmlformats.org/officeDocument/2006/relationships/image" Target="media/image19.png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fontTable" Target="fontTable.xml"/><Relationship Id="rId8" Type="http://schemas.openxmlformats.org/officeDocument/2006/relationships/hyperlink" Target="mailto:diegoarruda@lccv.ufal.br" TargetMode="Externa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hyperlink" Target="mailto:micheleagra@lccv.ufal.br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6.wmf"/><Relationship Id="rId67" Type="http://schemas.openxmlformats.org/officeDocument/2006/relationships/image" Target="media/image30.png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675B-54C5-4ECE-ABC8-C89654D6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2045</Words>
  <Characters>11045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Links>
    <vt:vector size="42" baseType="variant">
      <vt:variant>
        <vt:i4>5832748</vt:i4>
      </vt:variant>
      <vt:variant>
        <vt:i4>18</vt:i4>
      </vt:variant>
      <vt:variant>
        <vt:i4>0</vt:i4>
      </vt:variant>
      <vt:variant>
        <vt:i4>5</vt:i4>
      </vt:variant>
      <vt:variant>
        <vt:lpwstr>mailto:eduardosetton@lccv.ufal.br</vt:lpwstr>
      </vt:variant>
      <vt:variant>
        <vt:lpwstr/>
      </vt:variant>
      <vt:variant>
        <vt:i4>2228299</vt:i4>
      </vt:variant>
      <vt:variant>
        <vt:i4>15</vt:i4>
      </vt:variant>
      <vt:variant>
        <vt:i4>0</vt:i4>
      </vt:variant>
      <vt:variant>
        <vt:i4>5</vt:i4>
      </vt:variant>
      <vt:variant>
        <vt:lpwstr>mailto:enl@lccv.ufal.br</vt:lpwstr>
      </vt:variant>
      <vt:variant>
        <vt:lpwstr/>
      </vt:variant>
      <vt:variant>
        <vt:i4>2293851</vt:i4>
      </vt:variant>
      <vt:variant>
        <vt:i4>12</vt:i4>
      </vt:variant>
      <vt:variant>
        <vt:i4>0</vt:i4>
      </vt:variant>
      <vt:variant>
        <vt:i4>5</vt:i4>
      </vt:variant>
      <vt:variant>
        <vt:lpwstr>mailto:micheleagra@lccv.ufal.br</vt:lpwstr>
      </vt:variant>
      <vt:variant>
        <vt:lpwstr/>
      </vt:variant>
      <vt:variant>
        <vt:i4>1507386</vt:i4>
      </vt:variant>
      <vt:variant>
        <vt:i4>9</vt:i4>
      </vt:variant>
      <vt:variant>
        <vt:i4>0</vt:i4>
      </vt:variant>
      <vt:variant>
        <vt:i4>5</vt:i4>
      </vt:variant>
      <vt:variant>
        <vt:lpwstr>mailto:fabio.ferreira@lccv.ufal.br</vt:lpwstr>
      </vt:variant>
      <vt:variant>
        <vt:lpwstr/>
      </vt:variant>
      <vt:variant>
        <vt:i4>1900650</vt:i4>
      </vt:variant>
      <vt:variant>
        <vt:i4>6</vt:i4>
      </vt:variant>
      <vt:variant>
        <vt:i4>0</vt:i4>
      </vt:variant>
      <vt:variant>
        <vt:i4>5</vt:i4>
      </vt:variant>
      <vt:variant>
        <vt:lpwstr>mailto:camila@lccv.ufal.br</vt:lpwstr>
      </vt:variant>
      <vt:variant>
        <vt:lpwstr/>
      </vt:variant>
      <vt:variant>
        <vt:i4>852069</vt:i4>
      </vt:variant>
      <vt:variant>
        <vt:i4>3</vt:i4>
      </vt:variant>
      <vt:variant>
        <vt:i4>0</vt:i4>
      </vt:variant>
      <vt:variant>
        <vt:i4>5</vt:i4>
      </vt:variant>
      <vt:variant>
        <vt:lpwstr>mailto:beatrizbarboza@lccv.ufal.br</vt:lpwstr>
      </vt:variant>
      <vt:variant>
        <vt:lpwstr/>
      </vt:variant>
      <vt:variant>
        <vt:i4>2293852</vt:i4>
      </vt:variant>
      <vt:variant>
        <vt:i4>0</vt:i4>
      </vt:variant>
      <vt:variant>
        <vt:i4>0</vt:i4>
      </vt:variant>
      <vt:variant>
        <vt:i4>5</vt:i4>
      </vt:variant>
      <vt:variant>
        <vt:lpwstr>mailto:diegoarruda@lccv.ufal.br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Diego Arruda</cp:lastModifiedBy>
  <cp:revision>4</cp:revision>
  <dcterms:created xsi:type="dcterms:W3CDTF">2010-06-14T19:25:00Z</dcterms:created>
  <dcterms:modified xsi:type="dcterms:W3CDTF">2010-08-06T13:55:00Z</dcterms:modified>
</cp:coreProperties>
</file>